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17" w:rsidRPr="00907AF5" w:rsidRDefault="00244217" w:rsidP="00244217">
      <w:pPr>
        <w:pStyle w:val="NormalnyWeb"/>
        <w:shd w:val="clear" w:color="auto" w:fill="FFFFFF"/>
        <w:jc w:val="right"/>
        <w:rPr>
          <w:rStyle w:val="Pogrubienie"/>
          <w:b w:val="0"/>
          <w:color w:val="333333"/>
        </w:rPr>
      </w:pPr>
      <w:r w:rsidRPr="00907AF5">
        <w:rPr>
          <w:rStyle w:val="Pogrubienie"/>
          <w:b w:val="0"/>
          <w:color w:val="333333"/>
        </w:rPr>
        <w:t>Sejny, dnia</w:t>
      </w:r>
      <w:r w:rsidR="00907AF5" w:rsidRPr="00907AF5">
        <w:rPr>
          <w:rStyle w:val="Pogrubienie"/>
          <w:b w:val="0"/>
          <w:color w:val="333333"/>
        </w:rPr>
        <w:t xml:space="preserve"> 14.11.2011 r.</w:t>
      </w:r>
    </w:p>
    <w:p w:rsidR="00C243C7" w:rsidRPr="008D16EA" w:rsidRDefault="00C243C7" w:rsidP="00C243C7">
      <w:pPr>
        <w:pStyle w:val="NormalnyWeb"/>
        <w:shd w:val="clear" w:color="auto" w:fill="FFFFFF"/>
        <w:jc w:val="center"/>
        <w:rPr>
          <w:color w:val="333333"/>
        </w:rPr>
      </w:pPr>
      <w:r w:rsidRPr="008D16EA">
        <w:rPr>
          <w:rStyle w:val="Pogrubienie"/>
          <w:color w:val="333333"/>
        </w:rPr>
        <w:t>ZAWIADOMIENIE O ZŁOŻONYCH OFERTACH</w:t>
      </w:r>
    </w:p>
    <w:p w:rsidR="00C243C7" w:rsidRPr="008D16EA" w:rsidRDefault="00C243C7" w:rsidP="00C243C7">
      <w:pPr>
        <w:pStyle w:val="NormalnyWeb"/>
        <w:shd w:val="clear" w:color="auto" w:fill="FFFFFF"/>
        <w:jc w:val="both"/>
        <w:rPr>
          <w:bCs/>
          <w:color w:val="333333"/>
        </w:rPr>
      </w:pPr>
      <w:r w:rsidRPr="008D16EA">
        <w:rPr>
          <w:color w:val="333333"/>
        </w:rPr>
        <w:t>Zamawiający, Samodzielny Publiczny Zakład O</w:t>
      </w:r>
      <w:bookmarkStart w:id="0" w:name="_GoBack"/>
      <w:bookmarkEnd w:id="0"/>
      <w:r w:rsidRPr="008D16EA">
        <w:rPr>
          <w:color w:val="333333"/>
        </w:rPr>
        <w:t xml:space="preserve">pieki Zdrowotnej w Sejnach zawiadamia, iż w przetargu nieograniczonym na zakup i dostawę </w:t>
      </w:r>
      <w:r w:rsidR="00DC6954" w:rsidRPr="008D16EA">
        <w:rPr>
          <w:color w:val="333333"/>
        </w:rPr>
        <w:t xml:space="preserve">materiałów jednorazowego użytku z podziałem na 12 pakietów na potrzeby </w:t>
      </w:r>
      <w:r w:rsidRPr="008D16EA">
        <w:t>SP ZOZ w Sejnach, znak postę</w:t>
      </w:r>
      <w:r w:rsidR="00DC6954" w:rsidRPr="008D16EA">
        <w:t>powania 7</w:t>
      </w:r>
      <w:r w:rsidRPr="008D16EA">
        <w:t>/ZP/2011</w:t>
      </w:r>
      <w:r w:rsidRPr="008D16EA">
        <w:rPr>
          <w:rStyle w:val="Pogrubienie"/>
          <w:b w:val="0"/>
          <w:color w:val="333333"/>
        </w:rPr>
        <w:t xml:space="preserve"> </w:t>
      </w:r>
      <w:r w:rsidRPr="008D16EA">
        <w:rPr>
          <w:color w:val="333333"/>
        </w:rPr>
        <w:t>w wymagalnym terminie złożono</w:t>
      </w:r>
      <w:r w:rsidRPr="008D16EA">
        <w:rPr>
          <w:rStyle w:val="Pogrubienie"/>
          <w:color w:val="333333"/>
        </w:rPr>
        <w:t xml:space="preserve"> </w:t>
      </w:r>
      <w:r w:rsidR="00DC6954" w:rsidRPr="008D16EA">
        <w:rPr>
          <w:rStyle w:val="Pogrubienie"/>
          <w:b w:val="0"/>
          <w:color w:val="333333"/>
        </w:rPr>
        <w:t>11</w:t>
      </w:r>
      <w:r w:rsidRPr="008D16EA">
        <w:rPr>
          <w:rStyle w:val="Pogrubienie"/>
          <w:b w:val="0"/>
          <w:color w:val="333333"/>
        </w:rPr>
        <w:t xml:space="preserve"> ofert</w:t>
      </w:r>
      <w:r w:rsidRPr="008D16EA">
        <w:rPr>
          <w:b/>
          <w:color w:val="333333"/>
        </w:rPr>
        <w:t>.</w:t>
      </w:r>
      <w:r w:rsidRPr="008D16EA">
        <w:rPr>
          <w:bCs/>
          <w:color w:val="333333"/>
        </w:rPr>
        <w:t xml:space="preserve"> </w:t>
      </w:r>
    </w:p>
    <w:p w:rsidR="00C243C7" w:rsidRPr="008D16EA" w:rsidRDefault="00C243C7" w:rsidP="00C243C7">
      <w:pPr>
        <w:pStyle w:val="NormalnyWeb"/>
        <w:shd w:val="clear" w:color="auto" w:fill="FFFFFF"/>
        <w:jc w:val="both"/>
        <w:rPr>
          <w:bCs/>
          <w:color w:val="333333"/>
        </w:rPr>
      </w:pPr>
      <w:r w:rsidRPr="008D16EA">
        <w:rPr>
          <w:color w:val="333333"/>
        </w:rPr>
        <w:t xml:space="preserve">Poniżej Zamawiający przedstawił wykaz złożonych ofert.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4252"/>
      </w:tblGrid>
      <w:tr w:rsidR="0071105B" w:rsidRPr="008D16EA" w:rsidTr="00F64DBE">
        <w:trPr>
          <w:cantSplit/>
          <w:trHeight w:val="611"/>
        </w:trPr>
        <w:tc>
          <w:tcPr>
            <w:tcW w:w="921" w:type="dxa"/>
            <w:vAlign w:val="center"/>
          </w:tcPr>
          <w:p w:rsidR="0071105B" w:rsidRPr="00DC6954" w:rsidRDefault="0071105B" w:rsidP="00DC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71105B" w:rsidRPr="00DC6954" w:rsidRDefault="0071105B" w:rsidP="00DC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4252" w:type="dxa"/>
          </w:tcPr>
          <w:p w:rsidR="0071105B" w:rsidRPr="008D16EA" w:rsidRDefault="009C2E1E" w:rsidP="00DC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</w:tr>
      <w:tr w:rsidR="009C2754" w:rsidRPr="008D16EA" w:rsidTr="00F64DBE">
        <w:trPr>
          <w:cantSplit/>
          <w:trHeight w:val="746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Aesculap</w:t>
            </w:r>
            <w:proofErr w:type="spellEnd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Chifa</w:t>
            </w:r>
            <w:proofErr w:type="spellEnd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o.o., ul. Tysiąclecia 14, 64 – 300 Nowy Tomyśl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12 – 92 340,00 zł</w:t>
            </w: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Toruńskie Zakłady Materiałów Opatrunkowych S.A., ul. Żółkiewskiego 20/26, 87-100 Toruń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3 –   42 422,40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 xml:space="preserve">Pakiet nr 4 –    7 484,40 zł   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 xml:space="preserve">Pakiet nr 9 –   55 929,59 zł </w:t>
            </w:r>
          </w:p>
        </w:tc>
      </w:tr>
      <w:tr w:rsidR="009C2754" w:rsidRPr="008D16EA" w:rsidTr="00F64DBE">
        <w:trPr>
          <w:cantSplit/>
          <w:trHeight w:val="746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Sorimex</w:t>
            </w:r>
            <w:proofErr w:type="spellEnd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Spółka z o.o. Sp. k., ul. Równinna 25, 87 – 100 Toruń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3 –   44 571,60 zł</w:t>
            </w: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RMD Sp. z o.o., ul. Krakowska 19/2, 05-822 Milanówek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10 –   7 027,80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NEOMED Barbara J. Stańczyk, ul. Kajki 18, 05-501 Piaseczno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6 – 21 220,79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7 – 11 419,92 zł</w:t>
            </w: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Mercator </w:t>
            </w:r>
            <w:proofErr w:type="spellStart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Spółka Akcyjna, ul. Heleny Modrzejewskiej 30, 31-327 Kraków 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3 – 47 487,60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4 – 8 845,20 zł</w:t>
            </w: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ABOOK Sp. z o.o., ul. Brzostowska 22, 04-985 Warszawa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3 – 46 741,32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4 – 8 942,40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5 – 25 107,30 zł</w:t>
            </w: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 HARTMANN Polska Sp. z o.o., ul. Partyzancka 133/151, 92-200 Pabianice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1 – 120 679,81 zł</w:t>
            </w: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o.o., ul. Marii Konopnickiej 11 a, 12-230 Biała Piska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8 – 97 167,22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12 – 104 263,20 zł</w:t>
            </w: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HAND-PROD Sp. z o.o., ul. Stanisława Leszczyńskiego 40A, 02-496 Warszawa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3 – 44 518,68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4 – 13 899,60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5 – 19 066,32 zł</w:t>
            </w:r>
          </w:p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</w:t>
            </w:r>
            <w:r w:rsidR="00131896" w:rsidRPr="008D16E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 xml:space="preserve"> – 3 128,22 zł</w:t>
            </w:r>
          </w:p>
        </w:tc>
      </w:tr>
      <w:tr w:rsidR="009C2754" w:rsidRPr="008D16EA" w:rsidTr="00F64DBE">
        <w:trPr>
          <w:cantSplit/>
          <w:trHeight w:val="747"/>
        </w:trPr>
        <w:tc>
          <w:tcPr>
            <w:tcW w:w="921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69" w:type="dxa"/>
          </w:tcPr>
          <w:p w:rsidR="009C2754" w:rsidRPr="00DC6954" w:rsidRDefault="009C2754" w:rsidP="009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Usługowo-Handlowy „PROLAB”, ul. Rzymowskiego 43/3, 15-349 Białystok</w:t>
            </w:r>
          </w:p>
        </w:tc>
        <w:tc>
          <w:tcPr>
            <w:tcW w:w="4252" w:type="dxa"/>
          </w:tcPr>
          <w:p w:rsidR="009C2754" w:rsidRPr="008D16EA" w:rsidRDefault="009C2754" w:rsidP="009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EA">
              <w:rPr>
                <w:rFonts w:ascii="Times New Roman" w:hAnsi="Times New Roman" w:cs="Times New Roman"/>
                <w:sz w:val="24"/>
                <w:szCs w:val="24"/>
              </w:rPr>
              <w:t>Pakiet nr 2 – 23 737,32 zł</w:t>
            </w:r>
          </w:p>
        </w:tc>
      </w:tr>
    </w:tbl>
    <w:p w:rsidR="0094129D" w:rsidRPr="008D16EA" w:rsidRDefault="0094129D">
      <w:pPr>
        <w:rPr>
          <w:rFonts w:ascii="Times New Roman" w:hAnsi="Times New Roman" w:cs="Times New Roman"/>
          <w:sz w:val="24"/>
          <w:szCs w:val="24"/>
        </w:rPr>
      </w:pPr>
    </w:p>
    <w:sectPr w:rsidR="0094129D" w:rsidRPr="008D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C7"/>
    <w:rsid w:val="00131896"/>
    <w:rsid w:val="001863FE"/>
    <w:rsid w:val="001B2850"/>
    <w:rsid w:val="00244217"/>
    <w:rsid w:val="003E5540"/>
    <w:rsid w:val="0040524F"/>
    <w:rsid w:val="0071105B"/>
    <w:rsid w:val="008D16EA"/>
    <w:rsid w:val="00907AF5"/>
    <w:rsid w:val="0094129D"/>
    <w:rsid w:val="009C2754"/>
    <w:rsid w:val="009C2E1E"/>
    <w:rsid w:val="009D4639"/>
    <w:rsid w:val="00C243C7"/>
    <w:rsid w:val="00DC6954"/>
    <w:rsid w:val="00F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4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4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charkhub</cp:lastModifiedBy>
  <cp:revision>2</cp:revision>
  <dcterms:created xsi:type="dcterms:W3CDTF">2011-11-14T11:07:00Z</dcterms:created>
  <dcterms:modified xsi:type="dcterms:W3CDTF">2011-11-14T11:07:00Z</dcterms:modified>
</cp:coreProperties>
</file>