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39" w:rsidRPr="006951B9" w:rsidRDefault="00A75C39" w:rsidP="00A75C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95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znik nr 2. Formularz wymaganych parametrów.</w:t>
      </w:r>
    </w:p>
    <w:p w:rsidR="00A75C39" w:rsidRPr="006951B9" w:rsidRDefault="00A75C39" w:rsidP="00A7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ela-Siatka1"/>
        <w:tblW w:w="9067" w:type="dxa"/>
        <w:tblInd w:w="0" w:type="dxa"/>
        <w:tblLook w:val="04A0" w:firstRow="1" w:lastRow="0" w:firstColumn="1" w:lastColumn="0" w:noHBand="0" w:noVBand="1"/>
      </w:tblPr>
      <w:tblGrid>
        <w:gridCol w:w="599"/>
        <w:gridCol w:w="4499"/>
        <w:gridCol w:w="851"/>
        <w:gridCol w:w="3118"/>
      </w:tblGrid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951B9">
              <w:rPr>
                <w:rFonts w:ascii="Times New Roman" w:hAnsi="Times New Roman"/>
                <w:b/>
                <w:color w:val="000000"/>
              </w:rPr>
              <w:t xml:space="preserve">Lp.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2152F">
              <w:rPr>
                <w:rFonts w:ascii="Times New Roman" w:hAnsi="Times New Roman"/>
                <w:b/>
                <w:color w:val="000000"/>
              </w:rPr>
              <w:t xml:space="preserve">Wymagane </w:t>
            </w:r>
            <w:r>
              <w:rPr>
                <w:rFonts w:ascii="Times New Roman" w:hAnsi="Times New Roman"/>
                <w:b/>
                <w:color w:val="000000"/>
              </w:rPr>
              <w:t xml:space="preserve">parametry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951B9">
              <w:rPr>
                <w:rFonts w:ascii="Times New Roman" w:hAnsi="Times New Roman"/>
                <w:b/>
                <w:color w:val="000000"/>
              </w:rPr>
              <w:t>Ilość sztuk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E2152F">
              <w:rPr>
                <w:rFonts w:ascii="Times New Roman" w:hAnsi="Times New Roman"/>
                <w:b/>
                <w:color w:val="000000"/>
              </w:rPr>
              <w:t xml:space="preserve">Oferowane </w:t>
            </w:r>
            <w:r>
              <w:rPr>
                <w:rFonts w:ascii="Times New Roman" w:hAnsi="Times New Roman"/>
                <w:b/>
                <w:color w:val="000000"/>
              </w:rPr>
              <w:t>parametry</w:t>
            </w:r>
          </w:p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5B7158">
              <w:rPr>
                <w:rFonts w:ascii="Times New Roman" w:hAnsi="Times New Roman"/>
                <w:b/>
                <w:color w:val="FF0000"/>
              </w:rPr>
              <w:t>opisać każdy oferowany parametr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5B7158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B715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951B9">
              <w:rPr>
                <w:rFonts w:ascii="Times New Roman" w:hAnsi="Times New Roman"/>
                <w:b/>
                <w:bCs/>
                <w:color w:val="000000"/>
              </w:rPr>
              <w:t>Sterylizator parowy na 4 jednostki wsadu z własną elektryczną wytwornicą pary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951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Sterylizator: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3"/>
            </w:tblGrid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- przelotowy, do zabudowy w ścianę, </w:t>
                  </w:r>
                  <w:proofErr w:type="spellStart"/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opanelowanie</w:t>
                  </w:r>
                  <w:proofErr w:type="spellEnd"/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urządzenia ze stali kwasoodpornej 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- konstrukcja sterylizatora spełniająca wymagania normy PN EN 285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lub równoważnej</w:t>
                  </w: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, urządzenie oznaczone znakiem CE z notyfikacją dla wyrobów medycznych, 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komora prostokątna, przelotowa o pojemności 4 jednostek wsadu zgodnych z PN EN-285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lub równoważną,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wykonanie: komora, płaszcz grzejny komory, drzwi komory, wewnętrzne instalacje parowe, rama i panele zewnętrzne - ze stali kwasoodpornej 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przesuwne pionowo drzwi komory sterylizacyjnej automatycznie zamykane oraz otwierane po procesie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pomiar ciśnienia w komorze niezależny od ciśnienia atmosferycznego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frakcjonowana próżnia wstępna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sterowanie mikroprocesorowe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program test </w:t>
                  </w:r>
                  <w:proofErr w:type="spellStart"/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Bowie</w:t>
                  </w:r>
                  <w:proofErr w:type="spellEnd"/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- Dick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lub równoważny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program testu szczelności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- 6 programów do sterylizacji w temperaturze 121°C, 134°C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diagnostyczny program serwisowy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możliwość zdalnego diagnozowania urządzenia poprzez złącze sieciowe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możliwość modyfikacji programów przez użytkownika </w:t>
                  </w:r>
                </w:p>
              </w:tc>
            </w:tr>
            <w:tr w:rsidR="00A75C39" w:rsidRPr="006951B9" w:rsidTr="00A60B49">
              <w:trPr>
                <w:trHeight w:val="1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5B7158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- wbudowany kolorowy, panoramiczny ekran dotykowy o przekątnej 8,2" po stronie załadowczej </w:t>
                  </w:r>
                </w:p>
              </w:tc>
            </w:tr>
            <w:tr w:rsidR="00A75C39" w:rsidRPr="006951B9" w:rsidTr="00A60B49">
              <w:trPr>
                <w:trHeight w:val="1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5B7158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- wbudowany kolorowy, panoramiczny ekran dotykowy o przekątnej 5" po stronie wyładowczej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wizualizacja w czasie rzeczywistym wykresu temperatury i ciśnienia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wyświetlanie komunikatów o błędach w języku polskim 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wyświetlanie aktualnego etapu procesu i czasu pozostałego do zakończenia procesu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A75C39" w:rsidRDefault="00A75C39" w:rsidP="00A75C39">
                  <w:pPr>
                    <w:rPr>
                      <w:rFonts w:ascii="Arial" w:hAnsi="Arial" w:cs="Arial"/>
                      <w:color w:val="385623" w:themeColor="accent6" w:themeShade="80"/>
                      <w:sz w:val="20"/>
                      <w:szCs w:val="20"/>
                    </w:rPr>
                  </w:pPr>
                  <w:r w:rsidRPr="001D631A">
                    <w:rPr>
                      <w:rFonts w:ascii="Arial" w:hAnsi="Arial" w:cs="Arial"/>
                      <w:color w:val="385623" w:themeColor="accent6" w:themeShade="80"/>
                      <w:sz w:val="20"/>
                      <w:szCs w:val="20"/>
                    </w:rPr>
                    <w:t xml:space="preserve">- wbudowana drukarka do wydruku protokołów tekstowych i wykresów przebiegu </w:t>
                  </w:r>
                  <w:r w:rsidRPr="001D631A">
                    <w:rPr>
                      <w:rFonts w:ascii="Arial" w:hAnsi="Arial" w:cs="Arial"/>
                      <w:color w:val="385623" w:themeColor="accent6" w:themeShade="80"/>
                      <w:sz w:val="20"/>
                      <w:szCs w:val="20"/>
                    </w:rPr>
                    <w:lastRenderedPageBreak/>
                    <w:t>procesu sterylizacji w postaci gotowego raportu, możliwość wydruku raportu procesu z wykresem parametrów w kolorze w formacie A4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 xml:space="preserve">- automatyczna archiwizacja wszystkich raportów i wykresów procesu w sterowniku sterylizatora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A75C39" w:rsidRDefault="00A75C39" w:rsidP="00A75C39">
                  <w:pPr>
                    <w:rPr>
                      <w:color w:val="385623" w:themeColor="accent6" w:themeShade="80"/>
                    </w:rPr>
                  </w:pPr>
                  <w:r w:rsidRPr="001D631A">
                    <w:rPr>
                      <w:rFonts w:ascii="Arial" w:eastAsia="Times New Roman" w:hAnsi="Arial" w:cs="Arial"/>
                      <w:color w:val="385623" w:themeColor="accent6" w:themeShade="80"/>
                      <w:sz w:val="20"/>
                      <w:szCs w:val="20"/>
                      <w:lang w:eastAsia="pl-PL"/>
                    </w:rPr>
                    <w:t>- możliwość odtworzenia oprogramowania urządzenia w przypadku utraty danych sterownika bez udziału serwisu producenta</w:t>
                  </w:r>
                </w:p>
              </w:tc>
            </w:tr>
            <w:tr w:rsidR="00A75C39" w:rsidRPr="006951B9" w:rsidTr="00A60B49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5B7158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- możliwość podłączenie do systemu komputerowego z oprogramowaniem dla Centralnej </w:t>
                  </w:r>
                  <w:proofErr w:type="spellStart"/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Sterylizatorni</w:t>
                  </w:r>
                  <w:proofErr w:type="spellEnd"/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, automatyczna transmisja danych parametrów procesu, wykresu ze sterownika sterylizatora do systemu komputerowego </w:t>
                  </w:r>
                </w:p>
              </w:tc>
            </w:tr>
            <w:tr w:rsidR="00A75C39" w:rsidRPr="006951B9" w:rsidTr="00A60B49">
              <w:trPr>
                <w:trHeight w:val="1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C39" w:rsidRPr="005B7158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- programowanie czasu automat. rozpoczęcia pracy przez sterylizator (automatyczne wykonanie testu szczelności i programu rozgrzewającego)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system oszczędzania wody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wymiary zewnętrzne 99.5 x 99 x 245 cm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energia elektryczna: 400 V, 50 </w:t>
                  </w:r>
                  <w:proofErr w:type="spellStart"/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Hz</w:t>
                  </w:r>
                  <w:proofErr w:type="spellEnd"/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, </w:t>
                  </w:r>
                </w:p>
              </w:tc>
            </w:tr>
            <w:tr w:rsidR="00A75C39" w:rsidRPr="006951B9" w:rsidTr="00A60B49">
              <w:trPr>
                <w:trHeight w:val="2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wbudowana, automatyczna, elektryczna wytwornica pary wyposażona w zbiornik rezerwowy wody zdemineralizowanej, automatyczny system degazacji wody zdemineralizowanej oraz automatyczny system odmulania/czyszczenia. 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wyświetlanie komunikatów o błędach w języku polskim 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wyświetlanie aktualnego etapu procesu i czasu pozostałego do zakończenia procesu </w:t>
                  </w:r>
                </w:p>
              </w:tc>
            </w:tr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możliwość odtworzenia oprogramowania urządzenia w przypadku utraty danych sterownika bez udziału serwisu producenta </w:t>
                  </w:r>
                </w:p>
              </w:tc>
            </w:tr>
            <w:tr w:rsidR="00A75C39" w:rsidRPr="006951B9" w:rsidTr="00A60B49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- </w:t>
                  </w:r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wbudowany detektor gazów </w:t>
                  </w:r>
                  <w:proofErr w:type="spellStart"/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niekondesujacych</w:t>
                  </w:r>
                  <w:proofErr w:type="spellEnd"/>
                  <w:r w:rsidRPr="005B7158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/powietrza w parze zasilającej zgodny z normą PN EN 285 lub równoważną oraz program testowy detektora, sygnalizacja lub przerwanie procesu w przypadku wykrycia nieprawidłowej jakości pary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serwis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gwarancyjny i pogwarancyjny (podać dane kontaktowe i adres)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dostępność części zamiennych przez okres 10 lat po upływie gwarancji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rok produkcji 2021 lub 2022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producent, 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kraj pochodzenia,</w:t>
                  </w:r>
                </w:p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model</w:t>
                  </w:r>
                </w:p>
              </w:tc>
            </w:tr>
          </w:tbl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75C39" w:rsidRPr="006951B9" w:rsidTr="00A60B49">
        <w:trPr>
          <w:trHeight w:val="5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1B9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3"/>
            </w:tblGrid>
            <w:tr w:rsidR="00A75C39" w:rsidRPr="006951B9" w:rsidTr="00A60B49">
              <w:trPr>
                <w:trHeight w:val="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Wózek transportowy sterylizatora parowego</w:t>
                  </w:r>
                </w:p>
              </w:tc>
            </w:tr>
            <w:tr w:rsidR="00A75C39" w:rsidRPr="006951B9" w:rsidTr="00A60B49">
              <w:trPr>
                <w:trHeight w:val="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1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3"/>
            </w:tblGrid>
            <w:tr w:rsidR="00A75C39" w:rsidRPr="006951B9" w:rsidTr="00A60B49">
              <w:trPr>
                <w:trHeight w:val="2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k</w:t>
                  </w: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onstrukcja nośna wózka ze stali kwasoodpornej nie gorszej niż 0H18N9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,</w:t>
                  </w: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kółka skrętne wózka, w tym co najmniej dwa z blokadą bieżnie kółek wózka z niebrudzącego tworzywa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s</w:t>
                  </w: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erwis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gwarancyjny i pogwarancyjny (podać dane kontaktowe i adres)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dostępność części zamiennych przez okres 10 lat po upływie gwarancji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rok produkcji 2021 lub 2022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producent, 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kraj pochodzenia,</w:t>
                  </w:r>
                </w:p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model</w:t>
                  </w:r>
                </w:p>
              </w:tc>
            </w:tr>
          </w:tbl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951B9">
              <w:rPr>
                <w:rFonts w:ascii="Times New Roman" w:hAnsi="Times New Roman"/>
                <w:b/>
                <w:color w:val="000000"/>
              </w:rPr>
              <w:t xml:space="preserve">Wózek załadowczy sterylizatora parowego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6951B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3"/>
            </w:tblGrid>
            <w:tr w:rsidR="00A75C39" w:rsidRPr="006951B9" w:rsidTr="00A60B49">
              <w:trPr>
                <w:trHeight w:val="1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</w:t>
                  </w: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konstrukcja nośna wózka i półki ze stali kwasoodpornej nie gorszej niż 0H18N9, dwie ażurowe półki wózka o regulowanej wysokości położenia</w:t>
                  </w:r>
                </w:p>
              </w:tc>
            </w:tr>
            <w:tr w:rsidR="00A75C39" w:rsidRPr="006951B9" w:rsidTr="00A60B49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>wykonany ze stali kwasoodpornej nie gorszej niż 0H18N9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951B9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serwis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gwarancyjny i pogwarancyjny (podać dane kontaktowe i adres)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dostępność części zamiennych przez okres 10 lat po upływie gwarancji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rok produkcji 2021 lub 2022,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producent, </w:t>
                  </w:r>
                </w:p>
                <w:p w:rsidR="00A75C39" w:rsidRDefault="00A75C39" w:rsidP="00A60B49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kraj pochodzenia,</w:t>
                  </w:r>
                </w:p>
                <w:p w:rsidR="00A75C39" w:rsidRPr="006951B9" w:rsidRDefault="00A75C39" w:rsidP="00A60B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- model</w:t>
                  </w:r>
                </w:p>
              </w:tc>
            </w:tr>
          </w:tbl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39" w:rsidRPr="00437E7E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437E7E">
              <w:rPr>
                <w:rFonts w:ascii="Times New Roman" w:hAnsi="Times New Roman"/>
                <w:b/>
                <w:color w:val="000000"/>
              </w:rPr>
              <w:t>Pozostałe wymagania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75C39" w:rsidRPr="006951B9" w:rsidTr="00A60B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BA26D9" w:rsidRDefault="00A75C39" w:rsidP="00A60B4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</w:rPr>
            </w:pPr>
            <w:r w:rsidRPr="00BA26D9">
              <w:rPr>
                <w:rFonts w:ascii="Times New Roman" w:hAnsi="Times New Roman"/>
                <w:color w:val="000000"/>
              </w:rPr>
              <w:t>Wykonawca dostarczy sprzęt, wykonana instalacje i prace budowlane niezbędne do montażu i uruchomienia sprzętu w miejsce wskazane przez Zamawiającego, jak również przeszkoli pracowników obsługujących sprzęt będący przedmiotem postępowania.</w:t>
            </w:r>
          </w:p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A75C39" w:rsidRPr="006951B9" w:rsidRDefault="00A75C39" w:rsidP="00A75C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75C39" w:rsidRPr="006951B9" w:rsidTr="00A60B49">
        <w:trPr>
          <w:trHeight w:val="17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C39" w:rsidRPr="006951B9" w:rsidRDefault="00A75C39" w:rsidP="00A60B49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A75C39" w:rsidRPr="00130A19" w:rsidRDefault="00A75C39" w:rsidP="00A75C39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A75C39" w:rsidRPr="00130A19" w:rsidRDefault="00A75C39" w:rsidP="00A75C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A75C39" w:rsidRPr="00130A19" w:rsidRDefault="00A75C39" w:rsidP="00A75C39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30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Zestawienie cen wyposażenia</w:t>
      </w:r>
    </w:p>
    <w:tbl>
      <w:tblPr>
        <w:tblOverlap w:val="never"/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3147"/>
        <w:gridCol w:w="708"/>
        <w:gridCol w:w="709"/>
        <w:gridCol w:w="1418"/>
        <w:gridCol w:w="992"/>
        <w:gridCol w:w="1417"/>
        <w:gridCol w:w="993"/>
      </w:tblGrid>
      <w:tr w:rsidR="00A75C39" w:rsidRPr="00173453" w:rsidTr="00A60B49">
        <w:trPr>
          <w:trHeight w:val="8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 L</w:t>
            </w: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Nazwa wyposażenia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Jedn.</w:t>
            </w:r>
          </w:p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Ilość</w:t>
            </w:r>
          </w:p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Cena</w:t>
            </w:r>
          </w:p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jednostkowa</w:t>
            </w:r>
          </w:p>
          <w:p w:rsidR="00A75C39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netto</w:t>
            </w:r>
          </w:p>
          <w:p w:rsidR="00A75C39" w:rsidRPr="00724CA9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Wartość</w:t>
            </w:r>
          </w:p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Default="00A75C39" w:rsidP="00A60B49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Stawka VAT/ Wartość VAT</w:t>
            </w:r>
          </w:p>
          <w:p w:rsidR="00A75C39" w:rsidRDefault="00A75C39" w:rsidP="00A60B49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</w:p>
          <w:p w:rsidR="00A75C39" w:rsidRPr="00173453" w:rsidRDefault="00A75C39" w:rsidP="00A60B49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Wartość brutto</w:t>
            </w:r>
          </w:p>
        </w:tc>
      </w:tr>
      <w:tr w:rsidR="00A75C39" w:rsidRPr="00173453" w:rsidTr="00A60B49"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6951B9">
              <w:rPr>
                <w:rFonts w:ascii="Times New Roman" w:hAnsi="Times New Roman"/>
                <w:b/>
                <w:bCs/>
                <w:color w:val="000000"/>
              </w:rPr>
              <w:t>Sterylizator parowy na 4 jednostki wsadu z własną elektryczną wytwornicą pary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A75C39" w:rsidRPr="00173453" w:rsidTr="00A60B49"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6951B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Wózek transportowy sterylizatora parowego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A75C39" w:rsidRPr="00173453" w:rsidTr="00A60B49"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6951B9">
              <w:rPr>
                <w:rFonts w:ascii="Times New Roman" w:hAnsi="Times New Roman"/>
                <w:b/>
                <w:color w:val="000000"/>
              </w:rPr>
              <w:t>Wózek załadowczy sterylizatora parowego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  <w:tr w:rsidR="00A75C39" w:rsidRPr="00173453" w:rsidTr="00A60B49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173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lastRenderedPageBreak/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C39" w:rsidRPr="00173453" w:rsidRDefault="00A75C39" w:rsidP="00A60B49">
            <w:pPr>
              <w:widowControl w:val="0"/>
              <w:spacing w:after="0" w:line="240" w:lineRule="auto"/>
              <w:ind w:left="57" w:right="57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</w:p>
        </w:tc>
      </w:tr>
    </w:tbl>
    <w:p w:rsidR="00A75C39" w:rsidRPr="00173453" w:rsidRDefault="00A75C39" w:rsidP="00A75C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pl-PL" w:bidi="pl-PL"/>
        </w:rPr>
      </w:pPr>
    </w:p>
    <w:p w:rsidR="00FC54AC" w:rsidRDefault="00FC54AC"/>
    <w:sectPr w:rsidR="00FC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9"/>
    <w:rsid w:val="00A75C39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3F13-5D1B-43CC-B10B-2DF241F6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75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</cp:revision>
  <dcterms:created xsi:type="dcterms:W3CDTF">2022-03-01T11:13:00Z</dcterms:created>
  <dcterms:modified xsi:type="dcterms:W3CDTF">2022-03-01T11:14:00Z</dcterms:modified>
</cp:coreProperties>
</file>