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C0" w:rsidRDefault="00F750C0" w:rsidP="004A52CA">
      <w:pPr>
        <w:pStyle w:val="NormalnyWeb"/>
        <w:spacing w:after="240" w:afterAutospacing="0"/>
        <w:ind w:left="-567"/>
        <w:jc w:val="both"/>
        <w:rPr>
          <w:noProof/>
        </w:rPr>
      </w:pPr>
    </w:p>
    <w:p w:rsidR="00A409F9" w:rsidRPr="00A409F9" w:rsidRDefault="00A409F9" w:rsidP="00A409F9">
      <w:pPr>
        <w:spacing w:before="100" w:beforeAutospacing="1" w:after="100" w:afterAutospacing="1"/>
        <w:jc w:val="right"/>
        <w:rPr>
          <w:lang w:val="en"/>
        </w:rPr>
      </w:pPr>
      <w:r w:rsidRPr="00A409F9">
        <w:rPr>
          <w:rFonts w:eastAsia="Calibri"/>
          <w:lang w:eastAsia="en-US"/>
        </w:rPr>
        <w:t xml:space="preserve">Sejny, dnia </w:t>
      </w:r>
      <w:r w:rsidRPr="00A409F9">
        <w:rPr>
          <w:lang w:val="en"/>
        </w:rPr>
        <w:t>16.01.2012 r.</w:t>
      </w:r>
    </w:p>
    <w:p w:rsidR="00A409F9" w:rsidRPr="00A409F9" w:rsidRDefault="00A409F9" w:rsidP="00A409F9">
      <w:pPr>
        <w:spacing w:line="360" w:lineRule="auto"/>
        <w:rPr>
          <w:b/>
          <w:i/>
        </w:rPr>
      </w:pPr>
    </w:p>
    <w:p w:rsidR="00A409F9" w:rsidRPr="00A409F9" w:rsidRDefault="00A409F9" w:rsidP="00A409F9">
      <w:pPr>
        <w:ind w:left="993" w:hanging="993"/>
        <w:jc w:val="both"/>
      </w:pPr>
      <w:r w:rsidRPr="00A409F9">
        <w:rPr>
          <w:b/>
        </w:rPr>
        <w:t>Dotyczy</w:t>
      </w:r>
      <w:r w:rsidRPr="00A409F9">
        <w:t>: przetarg nieograniczony na zakup i dostawy sprzętu medycznego z podziałem na sześć zadań dla SP ZOZ w Sejnach</w:t>
      </w:r>
    </w:p>
    <w:p w:rsidR="00A409F9" w:rsidRPr="00A409F9" w:rsidRDefault="00A409F9" w:rsidP="00A409F9">
      <w:pPr>
        <w:ind w:left="993" w:hanging="993"/>
        <w:jc w:val="both"/>
      </w:pPr>
    </w:p>
    <w:p w:rsidR="00A409F9" w:rsidRPr="00A409F9" w:rsidRDefault="00A409F9" w:rsidP="00A409F9">
      <w:pPr>
        <w:ind w:left="993" w:hanging="993"/>
        <w:jc w:val="both"/>
      </w:pPr>
    </w:p>
    <w:p w:rsidR="00A409F9" w:rsidRPr="00A409F9" w:rsidRDefault="00A409F9" w:rsidP="00A409F9">
      <w:pPr>
        <w:spacing w:before="100" w:beforeAutospacing="1" w:after="240"/>
        <w:jc w:val="center"/>
        <w:rPr>
          <w:lang w:val="en"/>
        </w:rPr>
      </w:pPr>
      <w:bookmarkStart w:id="0" w:name="_GoBack"/>
      <w:r w:rsidRPr="00A409F9">
        <w:rPr>
          <w:b/>
          <w:bCs/>
          <w:lang w:val="en"/>
        </w:rPr>
        <w:t>ZAPYTANIA WRAZ Z ODPOWIEDZIAMI</w:t>
      </w:r>
    </w:p>
    <w:p w:rsidR="00A409F9" w:rsidRPr="00A409F9" w:rsidRDefault="00A409F9" w:rsidP="00A409F9">
      <w:pPr>
        <w:spacing w:after="200" w:line="276" w:lineRule="auto"/>
        <w:jc w:val="both"/>
        <w:rPr>
          <w:rFonts w:eastAsia="Calibri"/>
          <w:lang w:eastAsia="en-US"/>
        </w:rPr>
      </w:pPr>
      <w:r w:rsidRPr="00A409F9">
        <w:rPr>
          <w:rFonts w:eastAsia="Calibri"/>
          <w:lang w:eastAsia="en-US"/>
        </w:rPr>
        <w:t>Zamawiający, Samodzielny Publiczny Zakład Opieki Zdrowotnej w Sejnach informuje, że w postępowaniu przetargowym, znak postępowania 01/ZP/2012 na zakup i dostawę sprzętu medycznego z podziałem na sześć  zadań dla SP ZOZ w  Sejnach wpłynęły zapytania, na które Zamawiający ud</w:t>
      </w:r>
      <w:r w:rsidR="003C385E">
        <w:rPr>
          <w:rFonts w:eastAsia="Calibri"/>
          <w:lang w:eastAsia="en-US"/>
        </w:rPr>
        <w:t>ziela następujących odpowiedzi.</w:t>
      </w:r>
    </w:p>
    <w:bookmarkEnd w:id="0"/>
    <w:p w:rsidR="00A409F9" w:rsidRPr="00A409F9" w:rsidRDefault="00A409F9" w:rsidP="005C0CAB">
      <w:pPr>
        <w:numPr>
          <w:ilvl w:val="0"/>
          <w:numId w:val="2"/>
        </w:numPr>
        <w:ind w:left="0" w:hanging="284"/>
        <w:jc w:val="both"/>
        <w:rPr>
          <w:rFonts w:eastAsia="Calibri"/>
          <w:b/>
          <w:lang w:eastAsia="en-US"/>
        </w:rPr>
      </w:pPr>
      <w:r w:rsidRPr="00A409F9">
        <w:rPr>
          <w:rFonts w:eastAsia="Calibri"/>
          <w:b/>
          <w:lang w:eastAsia="en-US"/>
        </w:rPr>
        <w:t>Dotyczy zadania nr 4. Transporter do bezpiecznego przewozu pacjenta.</w:t>
      </w:r>
    </w:p>
    <w:p w:rsidR="00A409F9" w:rsidRPr="00A409F9" w:rsidRDefault="00A409F9" w:rsidP="005C0CAB">
      <w:pPr>
        <w:jc w:val="both"/>
        <w:rPr>
          <w:rFonts w:eastAsia="Calibri"/>
          <w:lang w:eastAsia="en-US"/>
        </w:rPr>
      </w:pPr>
      <w:r w:rsidRPr="00A409F9">
        <w:rPr>
          <w:rFonts w:eastAsia="Calibri"/>
          <w:lang w:eastAsia="en-US"/>
        </w:rPr>
        <w:t xml:space="preserve">Czy Zamawiający wymaga, aby transporter wyposażony był w dodatkowe akcesorium – moduł tlenowy z ssakiem inżektorowym, skonstruowany z myślą o przeprowadzeniu terapii tlenowej o wysokim przepływie tlenu do wentylacji i aspiracji wydzielin u noworodków podczas resuscytacji transportu, posiadającym gniazdo wtykowe wysokiego przepływu tlenu umożliwiające podanie nieoddychającym pacjentom tlenu o wysokim stężeniu przy wsparciu worka </w:t>
      </w:r>
      <w:proofErr w:type="spellStart"/>
      <w:r w:rsidRPr="00A409F9">
        <w:rPr>
          <w:rFonts w:eastAsia="Calibri"/>
          <w:lang w:eastAsia="en-US"/>
        </w:rPr>
        <w:t>samorozprężalnego</w:t>
      </w:r>
      <w:proofErr w:type="spellEnd"/>
      <w:r w:rsidRPr="00A409F9">
        <w:rPr>
          <w:rFonts w:eastAsia="Calibri"/>
          <w:lang w:eastAsia="en-US"/>
        </w:rPr>
        <w:t xml:space="preserve">. Moduł podaje 100 % tlen by zwiększyć jego stężenie wewnątrz transportera podczas przewozu pacjenta, posiada kontrolę niskiego przepływu tlenu u spontanicznie oddychających pacjentów, system aspiracyjny do udrażniania dróg oddechowych, 11 ustawień terapii wykorzystującej niski przepływ tlenu, 2 poziomy niskiego przepływu stosowane podczas wentylacji z  wykorzystaniem worka </w:t>
      </w:r>
      <w:proofErr w:type="spellStart"/>
      <w:r w:rsidRPr="00A409F9">
        <w:rPr>
          <w:rFonts w:eastAsia="Calibri"/>
          <w:lang w:eastAsia="en-US"/>
        </w:rPr>
        <w:t>samorozprężalnego</w:t>
      </w:r>
      <w:proofErr w:type="spellEnd"/>
      <w:r w:rsidRPr="00A409F9">
        <w:rPr>
          <w:rFonts w:eastAsia="Calibri"/>
          <w:lang w:eastAsia="en-US"/>
        </w:rPr>
        <w:t xml:space="preserve"> lub innego typu ręcznych resuscytatorów oraz 11 poziomów siły ssania?</w:t>
      </w:r>
    </w:p>
    <w:p w:rsidR="00A409F9" w:rsidRDefault="00A409F9" w:rsidP="005C0CAB">
      <w:pPr>
        <w:ind w:hanging="284"/>
        <w:jc w:val="both"/>
        <w:rPr>
          <w:rFonts w:eastAsia="Calibri"/>
          <w:b/>
          <w:lang w:eastAsia="en-US"/>
        </w:rPr>
      </w:pPr>
      <w:r w:rsidRPr="00A409F9">
        <w:rPr>
          <w:rFonts w:eastAsia="Calibri"/>
          <w:b/>
          <w:lang w:eastAsia="en-US"/>
        </w:rPr>
        <w:t>Odp.: Zamawiający nie wymaga.</w:t>
      </w:r>
    </w:p>
    <w:p w:rsidR="003145C6" w:rsidRPr="00A409F9" w:rsidRDefault="003145C6" w:rsidP="005C0CAB">
      <w:pPr>
        <w:ind w:hanging="284"/>
        <w:jc w:val="both"/>
        <w:rPr>
          <w:rFonts w:eastAsia="Calibri"/>
          <w:b/>
          <w:lang w:eastAsia="en-US"/>
        </w:rPr>
      </w:pPr>
    </w:p>
    <w:p w:rsidR="00A409F9" w:rsidRPr="00A409F9" w:rsidRDefault="00A409F9" w:rsidP="005C0CAB">
      <w:pPr>
        <w:numPr>
          <w:ilvl w:val="0"/>
          <w:numId w:val="2"/>
        </w:numPr>
        <w:ind w:left="0" w:hanging="284"/>
        <w:jc w:val="both"/>
        <w:rPr>
          <w:rFonts w:eastAsia="Calibri"/>
          <w:b/>
          <w:lang w:eastAsia="en-US"/>
        </w:rPr>
      </w:pPr>
      <w:r w:rsidRPr="00A409F9">
        <w:rPr>
          <w:rFonts w:eastAsia="Calibri"/>
          <w:b/>
          <w:lang w:eastAsia="en-US"/>
        </w:rPr>
        <w:t>Dotyczy zadania nr 4. Transporter do bezpiecznego przewozu pacjenta, pkt. 9.</w:t>
      </w:r>
    </w:p>
    <w:p w:rsidR="00A409F9" w:rsidRPr="00A409F9" w:rsidRDefault="00A409F9" w:rsidP="005C0CAB">
      <w:pPr>
        <w:jc w:val="both"/>
        <w:rPr>
          <w:rFonts w:eastAsia="Calibri"/>
          <w:lang w:eastAsia="en-US"/>
        </w:rPr>
      </w:pPr>
      <w:r w:rsidRPr="00A409F9">
        <w:rPr>
          <w:rFonts w:eastAsia="Calibri"/>
          <w:lang w:eastAsia="en-US"/>
        </w:rPr>
        <w:t>W związku z faktem, iż konieczność wykonania niektórych napraw może wiązać się z koniecznością ściągnięcia elementów niezbędnych do wykonania naprawy od producenta z zagranicy, co bezpośrednio wpływa na wydłużenie czasu naprawy Zamawiający wyrazi zgodę na zmianę zapisu na: „czas podjęcia naprawy od chwili zgłoszenia awarii w okresie gwarancji i po gwarancji wynosi 48 godzin z wyłączeniem świąt”?</w:t>
      </w:r>
    </w:p>
    <w:p w:rsidR="00A409F9" w:rsidRDefault="00A409F9" w:rsidP="005C0CAB">
      <w:pPr>
        <w:ind w:hanging="284"/>
        <w:jc w:val="both"/>
        <w:rPr>
          <w:rFonts w:eastAsia="Calibri"/>
          <w:b/>
          <w:lang w:eastAsia="en-US"/>
        </w:rPr>
      </w:pPr>
      <w:r w:rsidRPr="00A409F9">
        <w:rPr>
          <w:rFonts w:eastAsia="Calibri"/>
          <w:b/>
          <w:lang w:eastAsia="en-US"/>
        </w:rPr>
        <w:t xml:space="preserve">Odp.:  Zamawiający dopuszcza. </w:t>
      </w:r>
    </w:p>
    <w:p w:rsidR="003145C6" w:rsidRPr="00A409F9" w:rsidRDefault="003145C6" w:rsidP="005C0CAB">
      <w:pPr>
        <w:ind w:hanging="284"/>
        <w:jc w:val="both"/>
        <w:rPr>
          <w:rFonts w:eastAsia="Calibri"/>
          <w:b/>
          <w:lang w:eastAsia="en-US"/>
        </w:rPr>
      </w:pPr>
    </w:p>
    <w:p w:rsidR="00A409F9" w:rsidRPr="00A409F9" w:rsidRDefault="00A409F9" w:rsidP="005C0CAB">
      <w:pPr>
        <w:numPr>
          <w:ilvl w:val="0"/>
          <w:numId w:val="2"/>
        </w:numPr>
        <w:ind w:left="0" w:hanging="284"/>
        <w:jc w:val="both"/>
        <w:rPr>
          <w:rFonts w:eastAsia="Calibri"/>
          <w:b/>
          <w:lang w:eastAsia="en-US"/>
        </w:rPr>
      </w:pPr>
      <w:r w:rsidRPr="00A409F9">
        <w:rPr>
          <w:rFonts w:eastAsia="Calibri"/>
          <w:b/>
          <w:lang w:eastAsia="en-US"/>
        </w:rPr>
        <w:t>Dotyczy zadania nr 2. Wirówka laboratoryjna.</w:t>
      </w:r>
    </w:p>
    <w:p w:rsidR="00A409F9" w:rsidRPr="00A409F9" w:rsidRDefault="00A409F9" w:rsidP="005C0CAB">
      <w:pPr>
        <w:jc w:val="both"/>
        <w:rPr>
          <w:rFonts w:eastAsia="Calibri"/>
          <w:lang w:eastAsia="en-US"/>
        </w:rPr>
      </w:pPr>
      <w:r w:rsidRPr="00A409F9">
        <w:rPr>
          <w:rFonts w:eastAsia="Calibri"/>
          <w:lang w:eastAsia="en-US"/>
        </w:rPr>
        <w:t xml:space="preserve">Czy Zamawiający dopuści wirówkę laboratoryjną o zakresie obrotów 500 – 4000 </w:t>
      </w:r>
      <w:proofErr w:type="spellStart"/>
      <w:r w:rsidRPr="00A409F9">
        <w:rPr>
          <w:rFonts w:eastAsia="Calibri"/>
          <w:lang w:eastAsia="en-US"/>
        </w:rPr>
        <w:t>obr</w:t>
      </w:r>
      <w:proofErr w:type="spellEnd"/>
      <w:r w:rsidRPr="00A409F9">
        <w:rPr>
          <w:rFonts w:eastAsia="Calibri"/>
          <w:lang w:eastAsia="en-US"/>
        </w:rPr>
        <w:t>/min., maksymalnej pojemności 400 ml i z wyświetlaczem LED?</w:t>
      </w:r>
    </w:p>
    <w:p w:rsidR="00A409F9" w:rsidRDefault="00A409F9" w:rsidP="005C0CAB">
      <w:pPr>
        <w:jc w:val="both"/>
        <w:rPr>
          <w:rFonts w:eastAsia="Calibri"/>
          <w:b/>
          <w:lang w:eastAsia="en-US"/>
        </w:rPr>
      </w:pPr>
      <w:r w:rsidRPr="00A409F9">
        <w:rPr>
          <w:rFonts w:eastAsia="Calibri"/>
          <w:b/>
          <w:lang w:eastAsia="en-US"/>
        </w:rPr>
        <w:t>Odp.:</w:t>
      </w:r>
      <w:r w:rsidRPr="00A409F9">
        <w:rPr>
          <w:rFonts w:eastAsia="Calibri"/>
          <w:lang w:eastAsia="en-US"/>
        </w:rPr>
        <w:t xml:space="preserve"> </w:t>
      </w:r>
      <w:r w:rsidRPr="00A409F9">
        <w:rPr>
          <w:rFonts w:eastAsia="Calibri"/>
          <w:b/>
          <w:lang w:eastAsia="en-US"/>
        </w:rPr>
        <w:t xml:space="preserve">Zamawiający dopuszcza wirówkę laboratoryjną o zakresie obrotów 500 – 4000 </w:t>
      </w:r>
      <w:proofErr w:type="spellStart"/>
      <w:r w:rsidRPr="00A409F9">
        <w:rPr>
          <w:rFonts w:eastAsia="Calibri"/>
          <w:b/>
          <w:lang w:eastAsia="en-US"/>
        </w:rPr>
        <w:t>obr</w:t>
      </w:r>
      <w:proofErr w:type="spellEnd"/>
      <w:r w:rsidRPr="00A409F9">
        <w:rPr>
          <w:rFonts w:eastAsia="Calibri"/>
          <w:b/>
          <w:lang w:eastAsia="en-US"/>
        </w:rPr>
        <w:t>/min., maksymalnej pojemności 400 ml (probówki od 7 ml) i z wyświetlaczem LED.</w:t>
      </w:r>
    </w:p>
    <w:p w:rsidR="003145C6" w:rsidRPr="00A409F9" w:rsidRDefault="003145C6" w:rsidP="005C0CAB">
      <w:pPr>
        <w:jc w:val="both"/>
        <w:rPr>
          <w:rFonts w:eastAsia="Calibri"/>
          <w:b/>
          <w:lang w:eastAsia="en-US"/>
        </w:rPr>
      </w:pPr>
    </w:p>
    <w:p w:rsidR="00A409F9" w:rsidRPr="00A409F9" w:rsidRDefault="00A409F9" w:rsidP="005C0CAB">
      <w:pPr>
        <w:numPr>
          <w:ilvl w:val="0"/>
          <w:numId w:val="2"/>
        </w:numPr>
        <w:ind w:left="0" w:hanging="284"/>
        <w:jc w:val="both"/>
        <w:rPr>
          <w:b/>
        </w:rPr>
      </w:pPr>
      <w:r w:rsidRPr="00A409F9">
        <w:t>Dotyczy warunków SIWZ. Czy Zamawiający dopuści termin realizacji zamówienia do 6 tygodni od dnia podpisania umowy?</w:t>
      </w:r>
    </w:p>
    <w:p w:rsidR="00A409F9" w:rsidRDefault="00A409F9" w:rsidP="005C0CAB">
      <w:pPr>
        <w:jc w:val="both"/>
        <w:rPr>
          <w:b/>
        </w:rPr>
      </w:pPr>
      <w:r w:rsidRPr="00A409F9">
        <w:rPr>
          <w:b/>
        </w:rPr>
        <w:t>Odp.: Zamawiający nie dopuszcza.</w:t>
      </w:r>
    </w:p>
    <w:p w:rsidR="003145C6" w:rsidRPr="00A409F9" w:rsidRDefault="003145C6" w:rsidP="005C0CAB">
      <w:pPr>
        <w:jc w:val="both"/>
        <w:rPr>
          <w:b/>
        </w:rPr>
      </w:pPr>
    </w:p>
    <w:p w:rsidR="00A409F9" w:rsidRPr="00A409F9" w:rsidRDefault="00A409F9" w:rsidP="005C0CAB">
      <w:pPr>
        <w:numPr>
          <w:ilvl w:val="0"/>
          <w:numId w:val="2"/>
        </w:numPr>
        <w:ind w:left="0" w:hanging="284"/>
        <w:jc w:val="both"/>
        <w:rPr>
          <w:b/>
        </w:rPr>
      </w:pPr>
      <w:r w:rsidRPr="00A409F9">
        <w:t>Dotyczy projektu umowy § 4. Czy Zamawiający dopuści zmianę warunków serwisu pogwarancyjnego na poniższe:</w:t>
      </w:r>
    </w:p>
    <w:p w:rsidR="00A409F9" w:rsidRPr="00A409F9" w:rsidRDefault="00A409F9" w:rsidP="005C0CAB">
      <w:pPr>
        <w:numPr>
          <w:ilvl w:val="0"/>
          <w:numId w:val="3"/>
        </w:numPr>
        <w:ind w:left="0" w:hanging="283"/>
        <w:jc w:val="both"/>
      </w:pPr>
      <w:r w:rsidRPr="00A409F9">
        <w:t>czas reakcji serwisu pogwarancyjnego: przyjęcie zgłoszenia – podjęta naprawa do 72 godzin,</w:t>
      </w:r>
    </w:p>
    <w:p w:rsidR="00A409F9" w:rsidRPr="00A409F9" w:rsidRDefault="00A409F9" w:rsidP="005C0CAB">
      <w:pPr>
        <w:jc w:val="both"/>
        <w:rPr>
          <w:b/>
        </w:rPr>
      </w:pPr>
      <w:r w:rsidRPr="00A409F9">
        <w:rPr>
          <w:b/>
        </w:rPr>
        <w:t>Odp.: Zamawiający nie dopuszcza.</w:t>
      </w:r>
    </w:p>
    <w:p w:rsidR="00A409F9" w:rsidRPr="00A409F9" w:rsidRDefault="00A409F9" w:rsidP="005C0CAB">
      <w:pPr>
        <w:numPr>
          <w:ilvl w:val="0"/>
          <w:numId w:val="3"/>
        </w:numPr>
        <w:ind w:left="0" w:hanging="283"/>
        <w:jc w:val="both"/>
      </w:pPr>
      <w:r w:rsidRPr="00A409F9">
        <w:t>maksymalny czas usunięcia awarii po jej zgłoszeniu telefonicznie bądź faksem – nie dłużej niż 45 dni,</w:t>
      </w:r>
    </w:p>
    <w:p w:rsidR="00A409F9" w:rsidRPr="00A409F9" w:rsidRDefault="00A409F9" w:rsidP="005C0CAB">
      <w:pPr>
        <w:jc w:val="both"/>
        <w:rPr>
          <w:b/>
        </w:rPr>
      </w:pPr>
      <w:r w:rsidRPr="00A409F9">
        <w:rPr>
          <w:b/>
        </w:rPr>
        <w:lastRenderedPageBreak/>
        <w:t>Odp.: Zamawiający nie dopuszcza.</w:t>
      </w:r>
    </w:p>
    <w:p w:rsidR="00A409F9" w:rsidRPr="00A409F9" w:rsidRDefault="00A409F9" w:rsidP="005C0CAB">
      <w:pPr>
        <w:numPr>
          <w:ilvl w:val="0"/>
          <w:numId w:val="3"/>
        </w:numPr>
        <w:ind w:left="0" w:hanging="283"/>
        <w:jc w:val="both"/>
      </w:pPr>
      <w:r w:rsidRPr="00A409F9">
        <w:t>jeżeli termin naprawy przekracza 3 dni Wykonawca zobowiązany jest dostarczyć urządzenie zastępcze na okres naprawy o zbliżonych parametrach – wykreślono,</w:t>
      </w:r>
    </w:p>
    <w:p w:rsidR="00A409F9" w:rsidRPr="00A409F9" w:rsidRDefault="00A409F9" w:rsidP="005C0CAB">
      <w:pPr>
        <w:jc w:val="both"/>
        <w:rPr>
          <w:b/>
        </w:rPr>
      </w:pPr>
      <w:r w:rsidRPr="00A409F9">
        <w:rPr>
          <w:b/>
        </w:rPr>
        <w:t>Odp.: Zamawiający nie wykreśla.</w:t>
      </w:r>
    </w:p>
    <w:p w:rsidR="00A409F9" w:rsidRPr="00A409F9" w:rsidRDefault="00A409F9" w:rsidP="005C0CAB">
      <w:pPr>
        <w:numPr>
          <w:ilvl w:val="0"/>
          <w:numId w:val="3"/>
        </w:numPr>
        <w:ind w:left="0" w:hanging="283"/>
        <w:jc w:val="both"/>
      </w:pPr>
      <w:r w:rsidRPr="00A409F9">
        <w:t>okres gwarancji dla nowo zainstalowanych elementów po naprawie – minimum 6 miesięcy,</w:t>
      </w:r>
    </w:p>
    <w:p w:rsidR="00A409F9" w:rsidRPr="00A409F9" w:rsidRDefault="00A409F9" w:rsidP="005C0CAB">
      <w:pPr>
        <w:jc w:val="both"/>
        <w:rPr>
          <w:b/>
        </w:rPr>
      </w:pPr>
      <w:r w:rsidRPr="00A409F9">
        <w:rPr>
          <w:b/>
        </w:rPr>
        <w:t xml:space="preserve">Odp.: Tak. </w:t>
      </w:r>
    </w:p>
    <w:p w:rsidR="00A409F9" w:rsidRPr="00A409F9" w:rsidRDefault="00A409F9" w:rsidP="005C0CAB">
      <w:pPr>
        <w:numPr>
          <w:ilvl w:val="0"/>
          <w:numId w:val="3"/>
        </w:numPr>
        <w:ind w:left="0" w:hanging="283"/>
        <w:jc w:val="both"/>
      </w:pPr>
      <w:r w:rsidRPr="00A409F9">
        <w:t>w wypadku braku podjęcia przez serwis pogwarancyjny naprawy w ciągu 72 godzin, Wykonawca zapłaci za każdą dobę opóźnienia karę równoważną 0,25 % wartości minimalnego wynagrodzenia w danym roku.</w:t>
      </w:r>
    </w:p>
    <w:p w:rsidR="00A409F9" w:rsidRDefault="00A409F9" w:rsidP="005C0CAB">
      <w:pPr>
        <w:jc w:val="both"/>
        <w:rPr>
          <w:b/>
        </w:rPr>
      </w:pPr>
      <w:r w:rsidRPr="00A409F9">
        <w:rPr>
          <w:b/>
        </w:rPr>
        <w:t>Odp.: Zamawiający nie dopuszcza.</w:t>
      </w:r>
    </w:p>
    <w:p w:rsidR="003145C6" w:rsidRPr="00A409F9" w:rsidRDefault="003145C6" w:rsidP="005C0CAB">
      <w:pPr>
        <w:jc w:val="both"/>
        <w:rPr>
          <w:b/>
        </w:rPr>
      </w:pPr>
    </w:p>
    <w:p w:rsidR="00A409F9" w:rsidRPr="00A409F9" w:rsidRDefault="00A409F9" w:rsidP="005C0CAB">
      <w:pPr>
        <w:numPr>
          <w:ilvl w:val="0"/>
          <w:numId w:val="2"/>
        </w:numPr>
        <w:ind w:left="0" w:hanging="284"/>
      </w:pPr>
      <w:r w:rsidRPr="00A409F9">
        <w:t>Czy Zamawiający dopuści do zaoferowania wirówkę laboratoryjną o czasie wirowania od 1 do  99 min? Pozostałe parametry bez zmian.</w:t>
      </w:r>
    </w:p>
    <w:p w:rsidR="00A409F9" w:rsidRDefault="00A409F9" w:rsidP="005C0CAB">
      <w:pPr>
        <w:rPr>
          <w:b/>
        </w:rPr>
      </w:pPr>
      <w:r w:rsidRPr="00A409F9">
        <w:rPr>
          <w:b/>
        </w:rPr>
        <w:t>Odp.:</w:t>
      </w:r>
      <w:r w:rsidRPr="00A409F9">
        <w:rPr>
          <w:rFonts w:ascii="Arial" w:hAnsi="Arial" w:cs="Arial"/>
          <w:sz w:val="20"/>
          <w:szCs w:val="20"/>
        </w:rPr>
        <w:t xml:space="preserve"> </w:t>
      </w:r>
      <w:r w:rsidRPr="00A409F9">
        <w:rPr>
          <w:b/>
        </w:rPr>
        <w:t>Zamawiający dopuszcza.</w:t>
      </w:r>
    </w:p>
    <w:p w:rsidR="003145C6" w:rsidRPr="00A409F9" w:rsidRDefault="003145C6" w:rsidP="005C0CAB"/>
    <w:p w:rsidR="00C76829" w:rsidRDefault="00A409F9" w:rsidP="00C76829">
      <w:pPr>
        <w:pStyle w:val="Akapitzlist"/>
        <w:numPr>
          <w:ilvl w:val="0"/>
          <w:numId w:val="2"/>
        </w:numPr>
        <w:ind w:left="0" w:hanging="284"/>
      </w:pPr>
      <w:r w:rsidRPr="00A409F9">
        <w:t>Prosimy o określenie na jakie pojemności probówek ma byś wirnik horyzontalny?</w:t>
      </w:r>
    </w:p>
    <w:p w:rsidR="00A409F9" w:rsidRDefault="00C76829" w:rsidP="00C76829">
      <w:pPr>
        <w:ind w:left="-284"/>
        <w:rPr>
          <w:b/>
        </w:rPr>
      </w:pPr>
      <w:r>
        <w:rPr>
          <w:b/>
        </w:rPr>
        <w:t xml:space="preserve">    </w:t>
      </w:r>
      <w:r w:rsidR="00A409F9" w:rsidRPr="00A409F9">
        <w:rPr>
          <w:b/>
        </w:rPr>
        <w:t>Odp.:</w:t>
      </w:r>
      <w:r w:rsidR="00A409F9" w:rsidRPr="00A409F9">
        <w:rPr>
          <w:rFonts w:ascii="Arial" w:hAnsi="Arial" w:cs="Arial"/>
          <w:sz w:val="20"/>
          <w:szCs w:val="20"/>
        </w:rPr>
        <w:t xml:space="preserve"> </w:t>
      </w:r>
      <w:r w:rsidR="00A409F9" w:rsidRPr="00A409F9">
        <w:rPr>
          <w:b/>
        </w:rPr>
        <w:t>16 próbówek o poj. 7ml.</w:t>
      </w:r>
    </w:p>
    <w:p w:rsidR="003145C6" w:rsidRPr="00A409F9" w:rsidRDefault="003145C6" w:rsidP="00C76829">
      <w:pPr>
        <w:ind w:left="-284"/>
      </w:pPr>
    </w:p>
    <w:p w:rsidR="00383785" w:rsidRPr="00C76829" w:rsidRDefault="00383785" w:rsidP="00C76829">
      <w:pPr>
        <w:pStyle w:val="Akapitzlist"/>
        <w:numPr>
          <w:ilvl w:val="0"/>
          <w:numId w:val="2"/>
        </w:numPr>
        <w:ind w:left="0" w:hanging="284"/>
        <w:rPr>
          <w:rFonts w:eastAsiaTheme="minorHAnsi"/>
          <w:lang w:eastAsia="en-US"/>
        </w:rPr>
      </w:pPr>
      <w:r w:rsidRPr="00C76829">
        <w:rPr>
          <w:rFonts w:eastAsiaTheme="minorHAnsi"/>
          <w:lang w:eastAsia="en-US"/>
        </w:rPr>
        <w:t xml:space="preserve">Czy Zamawiający dopuści </w:t>
      </w:r>
      <w:proofErr w:type="spellStart"/>
      <w:r w:rsidRPr="00C76829">
        <w:rPr>
          <w:rFonts w:eastAsiaTheme="minorHAnsi"/>
          <w:lang w:eastAsia="en-US"/>
        </w:rPr>
        <w:t>Histeroskop</w:t>
      </w:r>
      <w:proofErr w:type="spellEnd"/>
      <w:r w:rsidRPr="00C76829">
        <w:rPr>
          <w:rFonts w:eastAsiaTheme="minorHAnsi"/>
          <w:lang w:eastAsia="en-US"/>
        </w:rPr>
        <w:t xml:space="preserve"> </w:t>
      </w:r>
      <w:proofErr w:type="spellStart"/>
      <w:r w:rsidRPr="00C76829">
        <w:rPr>
          <w:rFonts w:eastAsiaTheme="minorHAnsi"/>
          <w:lang w:eastAsia="en-US"/>
        </w:rPr>
        <w:t>Bettocchiego</w:t>
      </w:r>
      <w:proofErr w:type="spellEnd"/>
      <w:r w:rsidRPr="00C76829">
        <w:rPr>
          <w:rFonts w:eastAsiaTheme="minorHAnsi"/>
          <w:lang w:eastAsia="en-US"/>
        </w:rPr>
        <w:t>, który jest diagnostyczny i operacyjny umożliwia przeprowadzenie diagnostyki a zarazem zabieg w warunkach ambulatoryjnych, co zmniejsza koszty i czas zabiegu. Poprawia komfort pacjentki.</w:t>
      </w:r>
    </w:p>
    <w:p w:rsidR="00383785" w:rsidRPr="00383785" w:rsidRDefault="00383785" w:rsidP="005C0CAB">
      <w:pPr>
        <w:rPr>
          <w:rFonts w:eastAsiaTheme="minorHAnsi"/>
          <w:lang w:eastAsia="en-US"/>
        </w:rPr>
      </w:pPr>
      <w:r w:rsidRPr="00383785">
        <w:rPr>
          <w:rFonts w:eastAsiaTheme="minorHAnsi"/>
          <w:lang w:eastAsia="en-US"/>
        </w:rPr>
        <w:t>O następujących parametrach:</w:t>
      </w:r>
    </w:p>
    <w:p w:rsidR="00383785" w:rsidRPr="00383785" w:rsidRDefault="00383785" w:rsidP="005C0CAB">
      <w:pPr>
        <w:rPr>
          <w:rFonts w:eastAsiaTheme="minorHAnsi"/>
          <w:lang w:eastAsia="en-US"/>
        </w:rPr>
      </w:pPr>
      <w:r w:rsidRPr="00383785">
        <w:rPr>
          <w:rFonts w:eastAsiaTheme="minorHAnsi"/>
          <w:lang w:eastAsia="en-US"/>
        </w:rPr>
        <w:t>Optyka – Ø 3 mm x 302 mm 30°</w:t>
      </w:r>
    </w:p>
    <w:p w:rsidR="00383785" w:rsidRPr="00383785" w:rsidRDefault="00383785" w:rsidP="005C0CAB">
      <w:pPr>
        <w:rPr>
          <w:rFonts w:eastAsiaTheme="minorHAnsi"/>
          <w:lang w:eastAsia="en-US"/>
        </w:rPr>
      </w:pPr>
      <w:r w:rsidRPr="00383785">
        <w:rPr>
          <w:rFonts w:eastAsiaTheme="minorHAnsi"/>
          <w:lang w:eastAsia="en-US"/>
        </w:rPr>
        <w:t>Płaszcz zewnętrzny Ø 16,5 Fr = 5,9 mm 30°</w:t>
      </w:r>
    </w:p>
    <w:p w:rsidR="00383785" w:rsidRPr="00383785" w:rsidRDefault="00383785" w:rsidP="005C0CAB">
      <w:pPr>
        <w:rPr>
          <w:rFonts w:eastAsiaTheme="minorHAnsi"/>
          <w:lang w:eastAsia="en-US"/>
        </w:rPr>
      </w:pPr>
      <w:r w:rsidRPr="00383785">
        <w:rPr>
          <w:rFonts w:eastAsiaTheme="minorHAnsi"/>
          <w:lang w:eastAsia="en-US"/>
        </w:rPr>
        <w:t>Długość robocza (dostosowana do optyki) około 250 mm</w:t>
      </w:r>
    </w:p>
    <w:p w:rsidR="00383785" w:rsidRPr="00383785" w:rsidRDefault="00383785" w:rsidP="005C0CAB">
      <w:pPr>
        <w:rPr>
          <w:rFonts w:eastAsiaTheme="minorHAnsi"/>
          <w:lang w:eastAsia="en-US"/>
        </w:rPr>
      </w:pPr>
      <w:r w:rsidRPr="00383785">
        <w:rPr>
          <w:rFonts w:eastAsiaTheme="minorHAnsi"/>
          <w:lang w:eastAsia="en-US"/>
        </w:rPr>
        <w:t>Kanał roboczy dostosowany do narzędzi o średnicy 5 Fr = 1,8 mm</w:t>
      </w:r>
    </w:p>
    <w:p w:rsidR="00383785" w:rsidRPr="00383785" w:rsidRDefault="00383785" w:rsidP="005C0CAB">
      <w:pPr>
        <w:rPr>
          <w:rFonts w:eastAsiaTheme="minorHAnsi"/>
          <w:lang w:eastAsia="en-US"/>
        </w:rPr>
      </w:pPr>
      <w:r w:rsidRPr="00383785">
        <w:rPr>
          <w:rFonts w:eastAsiaTheme="minorHAnsi"/>
          <w:lang w:eastAsia="en-US"/>
        </w:rPr>
        <w:t xml:space="preserve">Możliwość pracy pętlą do polipów, elektrody </w:t>
      </w:r>
      <w:proofErr w:type="spellStart"/>
      <w:r w:rsidRPr="00383785">
        <w:rPr>
          <w:rFonts w:eastAsiaTheme="minorHAnsi"/>
          <w:lang w:eastAsia="en-US"/>
        </w:rPr>
        <w:t>Versapoint</w:t>
      </w:r>
      <w:proofErr w:type="spellEnd"/>
      <w:r w:rsidRPr="00383785">
        <w:rPr>
          <w:rFonts w:eastAsiaTheme="minorHAnsi"/>
          <w:lang w:eastAsia="en-US"/>
        </w:rPr>
        <w:t xml:space="preserve"> (bipolarne) narzędzia, nożyczki do biopsji</w:t>
      </w:r>
    </w:p>
    <w:p w:rsidR="00383785" w:rsidRPr="00383785" w:rsidRDefault="00383785" w:rsidP="005C0CAB">
      <w:pPr>
        <w:rPr>
          <w:rFonts w:eastAsiaTheme="minorHAnsi"/>
          <w:lang w:eastAsia="en-US"/>
        </w:rPr>
      </w:pPr>
      <w:r w:rsidRPr="00383785">
        <w:rPr>
          <w:rFonts w:eastAsiaTheme="minorHAnsi"/>
          <w:lang w:eastAsia="en-US"/>
        </w:rPr>
        <w:t>Parametry narzędzi 5 Fr x 340 mm</w:t>
      </w:r>
    </w:p>
    <w:p w:rsidR="00383785" w:rsidRDefault="00383785" w:rsidP="005C0CAB">
      <w:pPr>
        <w:rPr>
          <w:rFonts w:eastAsiaTheme="minorHAnsi"/>
          <w:b/>
          <w:lang w:eastAsia="en-US"/>
        </w:rPr>
      </w:pPr>
      <w:r w:rsidRPr="00383785">
        <w:rPr>
          <w:rFonts w:eastAsiaTheme="minorHAnsi"/>
          <w:b/>
          <w:lang w:eastAsia="en-US"/>
        </w:rPr>
        <w:t>Odp.:</w:t>
      </w:r>
      <w:r>
        <w:rPr>
          <w:rFonts w:eastAsiaTheme="minorHAnsi"/>
          <w:b/>
          <w:lang w:eastAsia="en-US"/>
        </w:rPr>
        <w:t xml:space="preserve"> Zamawiający </w:t>
      </w:r>
      <w:r w:rsidR="0062051F">
        <w:rPr>
          <w:rFonts w:eastAsiaTheme="minorHAnsi"/>
          <w:b/>
          <w:lang w:eastAsia="en-US"/>
        </w:rPr>
        <w:t xml:space="preserve">pozostaje </w:t>
      </w:r>
      <w:r w:rsidR="0035671A">
        <w:rPr>
          <w:rFonts w:eastAsiaTheme="minorHAnsi"/>
          <w:b/>
          <w:lang w:eastAsia="en-US"/>
        </w:rPr>
        <w:t>przy zapisach SIWZ.</w:t>
      </w:r>
    </w:p>
    <w:p w:rsidR="003145C6" w:rsidRPr="00383785" w:rsidRDefault="003145C6" w:rsidP="005C0CAB">
      <w:pPr>
        <w:rPr>
          <w:rFonts w:eastAsiaTheme="minorHAnsi"/>
          <w:b/>
          <w:lang w:eastAsia="en-US"/>
        </w:rPr>
      </w:pPr>
    </w:p>
    <w:p w:rsidR="00383785" w:rsidRPr="00383785" w:rsidRDefault="00383785" w:rsidP="00C76829">
      <w:pPr>
        <w:numPr>
          <w:ilvl w:val="0"/>
          <w:numId w:val="2"/>
        </w:numPr>
        <w:ind w:left="0" w:hanging="284"/>
        <w:contextualSpacing/>
        <w:jc w:val="both"/>
        <w:rPr>
          <w:rFonts w:eastAsiaTheme="minorHAnsi"/>
          <w:lang w:eastAsia="en-US"/>
        </w:rPr>
      </w:pPr>
      <w:r w:rsidRPr="00383785">
        <w:rPr>
          <w:rFonts w:eastAsiaTheme="minorHAnsi"/>
          <w:lang w:eastAsia="en-US"/>
        </w:rPr>
        <w:t xml:space="preserve">Do zapisu załącznika Załącznik nr 2. Opis przedmiotu zamówienia – ,,Zadanie nr 3. </w:t>
      </w:r>
      <w:proofErr w:type="spellStart"/>
      <w:r w:rsidRPr="00383785">
        <w:rPr>
          <w:rFonts w:eastAsiaTheme="minorHAnsi"/>
          <w:lang w:eastAsia="en-US"/>
        </w:rPr>
        <w:t>Histeroskop</w:t>
      </w:r>
      <w:proofErr w:type="spellEnd"/>
      <w:r w:rsidRPr="00383785">
        <w:rPr>
          <w:rFonts w:eastAsiaTheme="minorHAnsi"/>
          <w:lang w:eastAsia="en-US"/>
        </w:rPr>
        <w:t xml:space="preserve"> </w:t>
      </w:r>
      <w:proofErr w:type="spellStart"/>
      <w:r w:rsidRPr="00383785">
        <w:rPr>
          <w:rFonts w:eastAsiaTheme="minorHAnsi"/>
          <w:lang w:eastAsia="en-US"/>
        </w:rPr>
        <w:t>diagnostyczno</w:t>
      </w:r>
      <w:proofErr w:type="spellEnd"/>
      <w:r w:rsidRPr="00383785">
        <w:rPr>
          <w:rFonts w:eastAsiaTheme="minorHAnsi"/>
          <w:lang w:eastAsia="en-US"/>
        </w:rPr>
        <w:t xml:space="preserve"> – operacyjny”. Tabela </w:t>
      </w:r>
      <w:proofErr w:type="spellStart"/>
      <w:r w:rsidRPr="00383785">
        <w:rPr>
          <w:rFonts w:eastAsiaTheme="minorHAnsi"/>
          <w:lang w:eastAsia="en-US"/>
        </w:rPr>
        <w:t>ppkt</w:t>
      </w:r>
      <w:proofErr w:type="spellEnd"/>
      <w:r w:rsidRPr="00383785">
        <w:rPr>
          <w:rFonts w:eastAsiaTheme="minorHAnsi"/>
          <w:lang w:eastAsia="en-US"/>
        </w:rPr>
        <w:t xml:space="preserve">. 1. „Płaszcz diagnostyczny o średnicy 6,5 mm, długość robocza 270 mm, wyposażony w dwa zawory dopływowy i odpływowy obturator”. </w:t>
      </w:r>
      <w:proofErr w:type="spellStart"/>
      <w:r w:rsidRPr="00383785">
        <w:rPr>
          <w:rFonts w:eastAsiaTheme="minorHAnsi"/>
          <w:lang w:eastAsia="en-US"/>
        </w:rPr>
        <w:t>Ppkt</w:t>
      </w:r>
      <w:proofErr w:type="spellEnd"/>
      <w:r w:rsidRPr="00383785">
        <w:rPr>
          <w:rFonts w:eastAsiaTheme="minorHAnsi"/>
          <w:lang w:eastAsia="en-US"/>
        </w:rPr>
        <w:t xml:space="preserve">. 2. „Płaszcz operacyjny średnica 6,5 mm wraz z kanałem roboczym 5 </w:t>
      </w:r>
      <w:proofErr w:type="spellStart"/>
      <w:r w:rsidRPr="00383785">
        <w:rPr>
          <w:rFonts w:eastAsiaTheme="minorHAnsi"/>
          <w:lang w:eastAsia="en-US"/>
        </w:rPr>
        <w:t>charr</w:t>
      </w:r>
      <w:proofErr w:type="spellEnd"/>
      <w:r w:rsidRPr="00383785">
        <w:rPr>
          <w:rFonts w:eastAsiaTheme="minorHAnsi"/>
          <w:lang w:eastAsia="en-US"/>
        </w:rPr>
        <w:t xml:space="preserve">.” </w:t>
      </w:r>
      <w:proofErr w:type="spellStart"/>
      <w:r w:rsidRPr="00383785">
        <w:rPr>
          <w:rFonts w:eastAsiaTheme="minorHAnsi"/>
          <w:lang w:eastAsia="en-US"/>
        </w:rPr>
        <w:t>Ppkt</w:t>
      </w:r>
      <w:proofErr w:type="spellEnd"/>
      <w:r w:rsidRPr="00383785">
        <w:rPr>
          <w:rFonts w:eastAsiaTheme="minorHAnsi"/>
          <w:lang w:eastAsia="en-US"/>
        </w:rPr>
        <w:t xml:space="preserve">. 3 „W zestawie optyka o średnicy 4,0 mm, długość robocza 302 mm, kąt 30°, </w:t>
      </w:r>
      <w:proofErr w:type="spellStart"/>
      <w:r w:rsidRPr="00383785">
        <w:rPr>
          <w:rFonts w:eastAsiaTheme="minorHAnsi"/>
          <w:lang w:eastAsia="en-US"/>
        </w:rPr>
        <w:t>autoklawowalna</w:t>
      </w:r>
      <w:proofErr w:type="spellEnd"/>
      <w:r w:rsidRPr="00383785">
        <w:rPr>
          <w:rFonts w:eastAsiaTheme="minorHAnsi"/>
          <w:lang w:eastAsia="en-US"/>
        </w:rPr>
        <w:t>.”</w:t>
      </w:r>
    </w:p>
    <w:p w:rsidR="00383785" w:rsidRPr="00383785" w:rsidRDefault="00383785" w:rsidP="005C0CAB">
      <w:pPr>
        <w:numPr>
          <w:ilvl w:val="0"/>
          <w:numId w:val="5"/>
        </w:numPr>
        <w:ind w:left="0" w:hanging="284"/>
        <w:contextualSpacing/>
        <w:jc w:val="both"/>
        <w:rPr>
          <w:rFonts w:eastAsiaTheme="minorHAnsi"/>
          <w:lang w:eastAsia="en-US"/>
        </w:rPr>
      </w:pPr>
      <w:r w:rsidRPr="00383785">
        <w:rPr>
          <w:rFonts w:eastAsiaTheme="minorHAnsi"/>
          <w:lang w:eastAsia="en-US"/>
        </w:rPr>
        <w:t xml:space="preserve">Czy Zamawiający wyrazi zgodę na zaoferowanie </w:t>
      </w:r>
      <w:proofErr w:type="spellStart"/>
      <w:r w:rsidRPr="00383785">
        <w:rPr>
          <w:rFonts w:eastAsiaTheme="minorHAnsi"/>
          <w:lang w:eastAsia="en-US"/>
        </w:rPr>
        <w:t>histeroskopu</w:t>
      </w:r>
      <w:proofErr w:type="spellEnd"/>
      <w:r w:rsidRPr="00383785">
        <w:rPr>
          <w:rFonts w:eastAsiaTheme="minorHAnsi"/>
          <w:lang w:eastAsia="en-US"/>
        </w:rPr>
        <w:t xml:space="preserve"> kompaktowego (płaszcz zintegrowany z optyką) o średnicy zewnętrznej 5 mm, długości roboczej 217 mm oraz kanałem roboczym 5 </w:t>
      </w:r>
      <w:proofErr w:type="spellStart"/>
      <w:r w:rsidRPr="00383785">
        <w:rPr>
          <w:rFonts w:eastAsiaTheme="minorHAnsi"/>
          <w:lang w:eastAsia="en-US"/>
        </w:rPr>
        <w:t>Charr</w:t>
      </w:r>
      <w:proofErr w:type="spellEnd"/>
      <w:r w:rsidRPr="00383785">
        <w:rPr>
          <w:rFonts w:eastAsiaTheme="minorHAnsi"/>
          <w:lang w:eastAsia="en-US"/>
        </w:rPr>
        <w:t>?</w:t>
      </w:r>
    </w:p>
    <w:p w:rsidR="00383785" w:rsidRPr="00383785" w:rsidRDefault="00383785" w:rsidP="005C0CAB">
      <w:pPr>
        <w:ind w:hanging="284"/>
        <w:contextualSpacing/>
        <w:rPr>
          <w:rFonts w:eastAsiaTheme="minorHAnsi"/>
          <w:b/>
          <w:lang w:eastAsia="en-US"/>
        </w:rPr>
      </w:pPr>
      <w:r w:rsidRPr="00383785">
        <w:rPr>
          <w:rFonts w:eastAsiaTheme="minorHAnsi"/>
          <w:b/>
          <w:lang w:eastAsia="en-US"/>
        </w:rPr>
        <w:t>Odp.:</w:t>
      </w:r>
      <w:r w:rsidR="0035671A" w:rsidRPr="0035671A">
        <w:rPr>
          <w:rFonts w:eastAsiaTheme="minorHAnsi"/>
          <w:b/>
          <w:lang w:eastAsia="en-US"/>
        </w:rPr>
        <w:t xml:space="preserve"> </w:t>
      </w:r>
      <w:r w:rsidR="0035671A">
        <w:rPr>
          <w:rFonts w:eastAsiaTheme="minorHAnsi"/>
          <w:b/>
          <w:lang w:eastAsia="en-US"/>
        </w:rPr>
        <w:t>Zamawiający pozostaje przy zapisach SIWZ.</w:t>
      </w:r>
    </w:p>
    <w:p w:rsidR="00383785" w:rsidRPr="00383785" w:rsidRDefault="00DD3FE5" w:rsidP="005C0CAB">
      <w:pPr>
        <w:ind w:hanging="284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="00383785" w:rsidRPr="00383785">
        <w:rPr>
          <w:rFonts w:eastAsiaTheme="minorHAnsi"/>
          <w:b/>
          <w:lang w:eastAsia="en-US"/>
        </w:rPr>
        <w:t>lub</w:t>
      </w:r>
    </w:p>
    <w:p w:rsidR="00383785" w:rsidRDefault="00383785" w:rsidP="005C0CAB">
      <w:pPr>
        <w:numPr>
          <w:ilvl w:val="0"/>
          <w:numId w:val="5"/>
        </w:numPr>
        <w:ind w:left="0" w:hanging="284"/>
        <w:contextualSpacing/>
        <w:jc w:val="both"/>
        <w:rPr>
          <w:rFonts w:eastAsiaTheme="minorHAnsi"/>
          <w:lang w:eastAsia="en-US"/>
        </w:rPr>
      </w:pPr>
      <w:r w:rsidRPr="00383785">
        <w:rPr>
          <w:rFonts w:eastAsiaTheme="minorHAnsi"/>
          <w:lang w:eastAsia="en-US"/>
        </w:rPr>
        <w:t xml:space="preserve">Czy Zamawiający wyrazi zgodę na zaoferowanie </w:t>
      </w:r>
      <w:proofErr w:type="spellStart"/>
      <w:r w:rsidRPr="00383785">
        <w:rPr>
          <w:rFonts w:eastAsiaTheme="minorHAnsi"/>
          <w:lang w:eastAsia="en-US"/>
        </w:rPr>
        <w:t>histeroskopu</w:t>
      </w:r>
      <w:proofErr w:type="spellEnd"/>
      <w:r w:rsidRPr="00383785">
        <w:rPr>
          <w:rFonts w:eastAsiaTheme="minorHAnsi"/>
          <w:lang w:eastAsia="en-US"/>
        </w:rPr>
        <w:t xml:space="preserve"> kompaktowego (płaszcz zintegrowany z optyką) o średnicy zewnętrznej 4 mm, długości roboczej 230 mm oraz kanałem roboczym 5 </w:t>
      </w:r>
      <w:proofErr w:type="spellStart"/>
      <w:r w:rsidRPr="00383785">
        <w:rPr>
          <w:rFonts w:eastAsiaTheme="minorHAnsi"/>
          <w:lang w:eastAsia="en-US"/>
        </w:rPr>
        <w:t>Charr</w:t>
      </w:r>
      <w:proofErr w:type="spellEnd"/>
      <w:r w:rsidRPr="00383785">
        <w:rPr>
          <w:rFonts w:eastAsiaTheme="minorHAnsi"/>
          <w:lang w:eastAsia="en-US"/>
        </w:rPr>
        <w:t>?</w:t>
      </w:r>
    </w:p>
    <w:p w:rsidR="00D67BD3" w:rsidRPr="00383785" w:rsidRDefault="00D67BD3" w:rsidP="005C0CAB">
      <w:pPr>
        <w:contextualSpacing/>
        <w:rPr>
          <w:rFonts w:eastAsiaTheme="minorHAnsi"/>
          <w:b/>
          <w:lang w:eastAsia="en-US"/>
        </w:rPr>
      </w:pPr>
      <w:r w:rsidRPr="00D67BD3">
        <w:rPr>
          <w:rFonts w:eastAsiaTheme="minorHAnsi"/>
          <w:b/>
          <w:lang w:eastAsia="en-US"/>
        </w:rPr>
        <w:t>Odp.: Zamawiający pozostaje przy zapisach SIWZ.</w:t>
      </w:r>
    </w:p>
    <w:p w:rsidR="00383785" w:rsidRPr="00383785" w:rsidRDefault="00383785" w:rsidP="005C0CAB">
      <w:pPr>
        <w:contextualSpacing/>
        <w:rPr>
          <w:rFonts w:eastAsiaTheme="minorHAnsi"/>
          <w:lang w:eastAsia="en-US"/>
        </w:rPr>
      </w:pPr>
      <w:r w:rsidRPr="00383785">
        <w:rPr>
          <w:rFonts w:eastAsiaTheme="minorHAnsi"/>
          <w:b/>
          <w:lang w:eastAsia="en-US"/>
        </w:rPr>
        <w:t>lub</w:t>
      </w:r>
    </w:p>
    <w:p w:rsidR="00383785" w:rsidRPr="00383785" w:rsidRDefault="00383785" w:rsidP="006160C9">
      <w:pPr>
        <w:numPr>
          <w:ilvl w:val="0"/>
          <w:numId w:val="5"/>
        </w:numPr>
        <w:ind w:left="0"/>
        <w:contextualSpacing/>
        <w:jc w:val="both"/>
        <w:rPr>
          <w:rFonts w:eastAsiaTheme="minorHAnsi"/>
          <w:b/>
          <w:lang w:eastAsia="en-US"/>
        </w:rPr>
      </w:pPr>
      <w:r w:rsidRPr="00383785">
        <w:rPr>
          <w:rFonts w:eastAsiaTheme="minorHAnsi"/>
          <w:lang w:eastAsia="en-US"/>
        </w:rPr>
        <w:t xml:space="preserve">Czy Zamawiający wyrazi zgodę na zaoferowanie </w:t>
      </w:r>
      <w:proofErr w:type="spellStart"/>
      <w:r w:rsidRPr="00383785">
        <w:rPr>
          <w:rFonts w:eastAsiaTheme="minorHAnsi"/>
          <w:lang w:eastAsia="en-US"/>
        </w:rPr>
        <w:t>histeroskopu</w:t>
      </w:r>
      <w:proofErr w:type="spellEnd"/>
      <w:r w:rsidRPr="00383785">
        <w:rPr>
          <w:rFonts w:eastAsiaTheme="minorHAnsi"/>
          <w:lang w:eastAsia="en-US"/>
        </w:rPr>
        <w:t xml:space="preserve"> z optyką endoskopową 30 stopni, średnicy 2,7 mm długości 300 mm, </w:t>
      </w:r>
      <w:proofErr w:type="spellStart"/>
      <w:r w:rsidRPr="00383785">
        <w:rPr>
          <w:rFonts w:eastAsiaTheme="minorHAnsi"/>
          <w:lang w:eastAsia="en-US"/>
        </w:rPr>
        <w:t>autoklawowalną</w:t>
      </w:r>
      <w:proofErr w:type="spellEnd"/>
      <w:r w:rsidRPr="00383785">
        <w:rPr>
          <w:rFonts w:eastAsiaTheme="minorHAnsi"/>
          <w:lang w:eastAsia="en-US"/>
        </w:rPr>
        <w:t xml:space="preserve"> oraz płaszczem 5,5 mm długości roboczej 215 mm oraz kanałem roboczym 5 </w:t>
      </w:r>
      <w:proofErr w:type="spellStart"/>
      <w:r w:rsidRPr="00383785">
        <w:rPr>
          <w:rFonts w:eastAsiaTheme="minorHAnsi"/>
          <w:lang w:eastAsia="en-US"/>
        </w:rPr>
        <w:t>Charr</w:t>
      </w:r>
      <w:proofErr w:type="spellEnd"/>
      <w:r w:rsidRPr="00383785">
        <w:rPr>
          <w:rFonts w:eastAsiaTheme="minorHAnsi"/>
          <w:lang w:eastAsia="en-US"/>
        </w:rPr>
        <w:t>?</w:t>
      </w:r>
    </w:p>
    <w:p w:rsidR="00D67BD3" w:rsidRPr="00383785" w:rsidRDefault="00383785" w:rsidP="005C0CAB">
      <w:pPr>
        <w:ind w:hanging="284"/>
        <w:contextualSpacing/>
        <w:rPr>
          <w:rFonts w:eastAsiaTheme="minorHAnsi"/>
          <w:b/>
          <w:lang w:eastAsia="en-US"/>
        </w:rPr>
      </w:pPr>
      <w:r w:rsidRPr="00383785">
        <w:rPr>
          <w:rFonts w:eastAsiaTheme="minorHAnsi"/>
          <w:b/>
          <w:lang w:eastAsia="en-US"/>
        </w:rPr>
        <w:t>Odp.:</w:t>
      </w:r>
      <w:r w:rsidR="00D67BD3" w:rsidRPr="00D67BD3">
        <w:rPr>
          <w:rFonts w:eastAsiaTheme="minorHAnsi"/>
          <w:b/>
          <w:lang w:eastAsia="en-US"/>
        </w:rPr>
        <w:t xml:space="preserve"> </w:t>
      </w:r>
      <w:r w:rsidR="00D67BD3" w:rsidRPr="00383785">
        <w:rPr>
          <w:rFonts w:eastAsiaTheme="minorHAnsi"/>
          <w:b/>
          <w:lang w:eastAsia="en-US"/>
        </w:rPr>
        <w:t>Odp.:</w:t>
      </w:r>
      <w:r w:rsidR="00D67BD3" w:rsidRPr="0035671A">
        <w:rPr>
          <w:rFonts w:eastAsiaTheme="minorHAnsi"/>
          <w:b/>
          <w:lang w:eastAsia="en-US"/>
        </w:rPr>
        <w:t xml:space="preserve"> </w:t>
      </w:r>
      <w:r w:rsidR="00D67BD3">
        <w:rPr>
          <w:rFonts w:eastAsiaTheme="minorHAnsi"/>
          <w:b/>
          <w:lang w:eastAsia="en-US"/>
        </w:rPr>
        <w:t>Zamawiający pozostaje przy zapisach SIWZ.</w:t>
      </w:r>
    </w:p>
    <w:p w:rsidR="00383785" w:rsidRPr="00383785" w:rsidRDefault="00DD3FE5" w:rsidP="005C0CAB">
      <w:pPr>
        <w:ind w:hanging="36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lub</w:t>
      </w:r>
    </w:p>
    <w:p w:rsidR="00383785" w:rsidRDefault="00383785" w:rsidP="006160C9">
      <w:pPr>
        <w:numPr>
          <w:ilvl w:val="0"/>
          <w:numId w:val="5"/>
        </w:numPr>
        <w:ind w:left="0"/>
        <w:contextualSpacing/>
        <w:jc w:val="both"/>
        <w:rPr>
          <w:rFonts w:eastAsiaTheme="minorHAnsi"/>
          <w:lang w:eastAsia="en-US"/>
        </w:rPr>
      </w:pPr>
      <w:r w:rsidRPr="00383785">
        <w:rPr>
          <w:rFonts w:eastAsiaTheme="minorHAnsi"/>
          <w:lang w:eastAsia="en-US"/>
        </w:rPr>
        <w:t xml:space="preserve">Czy Zamawiający wyrazi zgodę na zaoferowanie </w:t>
      </w:r>
      <w:proofErr w:type="spellStart"/>
      <w:r w:rsidRPr="00383785">
        <w:rPr>
          <w:rFonts w:eastAsiaTheme="minorHAnsi"/>
          <w:lang w:eastAsia="en-US"/>
        </w:rPr>
        <w:t>histeroskopu</w:t>
      </w:r>
      <w:proofErr w:type="spellEnd"/>
      <w:r w:rsidRPr="00383785">
        <w:rPr>
          <w:rFonts w:eastAsiaTheme="minorHAnsi"/>
          <w:lang w:eastAsia="en-US"/>
        </w:rPr>
        <w:t xml:space="preserve"> z optyką endoskopową 30 stopni, średnicy 2,7 mm długości 300 mm, </w:t>
      </w:r>
      <w:proofErr w:type="spellStart"/>
      <w:r w:rsidRPr="00383785">
        <w:rPr>
          <w:rFonts w:eastAsiaTheme="minorHAnsi"/>
          <w:lang w:eastAsia="en-US"/>
        </w:rPr>
        <w:t>autoklawowalną</w:t>
      </w:r>
      <w:proofErr w:type="spellEnd"/>
      <w:r w:rsidRPr="00383785">
        <w:rPr>
          <w:rFonts w:eastAsiaTheme="minorHAnsi"/>
          <w:lang w:eastAsia="en-US"/>
        </w:rPr>
        <w:t xml:space="preserve"> oraz płaszczem </w:t>
      </w:r>
      <w:r w:rsidR="00E2028B">
        <w:rPr>
          <w:rFonts w:eastAsiaTheme="minorHAnsi"/>
          <w:lang w:eastAsia="en-US"/>
        </w:rPr>
        <w:t>owalnym zewnętrznym 5</w:t>
      </w:r>
      <w:r w:rsidRPr="00383785">
        <w:rPr>
          <w:rFonts w:eastAsiaTheme="minorHAnsi"/>
          <w:lang w:eastAsia="en-US"/>
        </w:rPr>
        <w:t xml:space="preserve"> mm długości roboczej 205 mm i płaszczem wewnętrznym z kanałem / portem roboczym 7 </w:t>
      </w:r>
      <w:proofErr w:type="spellStart"/>
      <w:r w:rsidRPr="00383785">
        <w:rPr>
          <w:rFonts w:eastAsiaTheme="minorHAnsi"/>
          <w:lang w:eastAsia="en-US"/>
        </w:rPr>
        <w:t>Charr</w:t>
      </w:r>
      <w:proofErr w:type="spellEnd"/>
      <w:r w:rsidRPr="00383785">
        <w:rPr>
          <w:rFonts w:eastAsiaTheme="minorHAnsi"/>
          <w:lang w:eastAsia="en-US"/>
        </w:rPr>
        <w:t>?</w:t>
      </w:r>
    </w:p>
    <w:p w:rsidR="004A1D49" w:rsidRDefault="004A1D49" w:rsidP="005C0CAB">
      <w:pPr>
        <w:contextualSpacing/>
        <w:rPr>
          <w:rFonts w:eastAsiaTheme="minorHAnsi"/>
          <w:b/>
          <w:lang w:eastAsia="en-US"/>
        </w:rPr>
      </w:pPr>
      <w:r w:rsidRPr="004A1D49">
        <w:rPr>
          <w:rFonts w:eastAsiaTheme="minorHAnsi"/>
          <w:b/>
          <w:lang w:eastAsia="en-US"/>
        </w:rPr>
        <w:t>Odp.: Zamawiający pozostaje przy zapisach SIWZ.</w:t>
      </w:r>
    </w:p>
    <w:p w:rsidR="003145C6" w:rsidRPr="00383785" w:rsidRDefault="003145C6" w:rsidP="005C0CAB">
      <w:pPr>
        <w:contextualSpacing/>
        <w:rPr>
          <w:rFonts w:eastAsiaTheme="minorHAnsi"/>
          <w:b/>
          <w:lang w:eastAsia="en-US"/>
        </w:rPr>
      </w:pPr>
    </w:p>
    <w:p w:rsidR="00383785" w:rsidRPr="005D0FEB" w:rsidRDefault="00383785" w:rsidP="008D1356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ind w:left="0" w:hanging="284"/>
        <w:rPr>
          <w:rFonts w:eastAsiaTheme="minorHAnsi"/>
          <w:lang w:eastAsia="en-US"/>
        </w:rPr>
      </w:pPr>
      <w:r w:rsidRPr="005D0FEB">
        <w:rPr>
          <w:rFonts w:eastAsiaTheme="minorHAnsi"/>
          <w:lang w:eastAsia="en-US"/>
        </w:rPr>
        <w:lastRenderedPageBreak/>
        <w:t xml:space="preserve">Do zapisu załącznika Załącznik nr 2. Opis przedmiotu zamówienia – „Zadanie nr 3. </w:t>
      </w:r>
      <w:proofErr w:type="spellStart"/>
      <w:r w:rsidRPr="005D0FEB">
        <w:rPr>
          <w:rFonts w:eastAsiaTheme="minorHAnsi"/>
          <w:lang w:eastAsia="en-US"/>
        </w:rPr>
        <w:t>Histeroskop</w:t>
      </w:r>
      <w:proofErr w:type="spellEnd"/>
      <w:r w:rsidRPr="005D0FEB">
        <w:rPr>
          <w:rFonts w:eastAsiaTheme="minorHAnsi"/>
          <w:lang w:eastAsia="en-US"/>
        </w:rPr>
        <w:t xml:space="preserve"> </w:t>
      </w:r>
      <w:proofErr w:type="spellStart"/>
      <w:r w:rsidRPr="005D0FEB">
        <w:rPr>
          <w:rFonts w:eastAsiaTheme="minorHAnsi"/>
          <w:lang w:eastAsia="en-US"/>
        </w:rPr>
        <w:t>diagnostyczno</w:t>
      </w:r>
      <w:proofErr w:type="spellEnd"/>
      <w:r w:rsidRPr="005D0FEB">
        <w:rPr>
          <w:rFonts w:eastAsiaTheme="minorHAnsi"/>
          <w:lang w:eastAsia="en-US"/>
        </w:rPr>
        <w:t xml:space="preserve"> – operacyjny”. Tabela </w:t>
      </w:r>
      <w:proofErr w:type="spellStart"/>
      <w:r w:rsidRPr="005D0FEB">
        <w:rPr>
          <w:rFonts w:eastAsiaTheme="minorHAnsi"/>
          <w:lang w:eastAsia="en-US"/>
        </w:rPr>
        <w:t>ppkt</w:t>
      </w:r>
      <w:proofErr w:type="spellEnd"/>
      <w:r w:rsidRPr="005D0FEB">
        <w:rPr>
          <w:rFonts w:eastAsiaTheme="minorHAnsi"/>
          <w:lang w:eastAsia="en-US"/>
        </w:rPr>
        <w:t xml:space="preserve"> 4 „Kleszczyki biopsyjne średnica 5 </w:t>
      </w:r>
      <w:proofErr w:type="spellStart"/>
      <w:r w:rsidRPr="005D0FEB">
        <w:rPr>
          <w:rFonts w:eastAsiaTheme="minorHAnsi"/>
          <w:lang w:eastAsia="en-US"/>
        </w:rPr>
        <w:t>charr</w:t>
      </w:r>
      <w:proofErr w:type="spellEnd"/>
      <w:r w:rsidRPr="005D0FEB">
        <w:rPr>
          <w:rFonts w:eastAsiaTheme="minorHAnsi"/>
          <w:lang w:eastAsia="en-US"/>
        </w:rPr>
        <w:t xml:space="preserve">, długość robocza 400 mm, obie </w:t>
      </w:r>
      <w:proofErr w:type="spellStart"/>
      <w:r w:rsidRPr="005D0FEB">
        <w:rPr>
          <w:rFonts w:eastAsiaTheme="minorHAnsi"/>
          <w:lang w:eastAsia="en-US"/>
        </w:rPr>
        <w:t>bransze</w:t>
      </w:r>
      <w:proofErr w:type="spellEnd"/>
      <w:r w:rsidRPr="005D0FEB">
        <w:rPr>
          <w:rFonts w:eastAsiaTheme="minorHAnsi"/>
          <w:lang w:eastAsia="en-US"/>
        </w:rPr>
        <w:t xml:space="preserve"> ruchome, symetryczne.”</w:t>
      </w:r>
    </w:p>
    <w:p w:rsidR="00383785" w:rsidRPr="00383785" w:rsidRDefault="00383785" w:rsidP="006160C9">
      <w:pPr>
        <w:contextualSpacing/>
        <w:jc w:val="both"/>
        <w:rPr>
          <w:rFonts w:eastAsiaTheme="minorHAnsi"/>
          <w:lang w:eastAsia="en-US"/>
        </w:rPr>
      </w:pPr>
      <w:r w:rsidRPr="00383785">
        <w:rPr>
          <w:rFonts w:eastAsiaTheme="minorHAnsi"/>
          <w:lang w:eastAsia="en-US"/>
        </w:rPr>
        <w:t xml:space="preserve">Czy Zamawiający wyrazi zgodę na zaoferowanie kleszczyków biopsyjnych średnica 5 </w:t>
      </w:r>
      <w:proofErr w:type="spellStart"/>
      <w:r w:rsidRPr="00383785">
        <w:rPr>
          <w:rFonts w:eastAsiaTheme="minorHAnsi"/>
          <w:lang w:eastAsia="en-US"/>
        </w:rPr>
        <w:t>Charr</w:t>
      </w:r>
      <w:proofErr w:type="spellEnd"/>
      <w:r w:rsidRPr="00383785">
        <w:rPr>
          <w:rFonts w:eastAsiaTheme="minorHAnsi"/>
          <w:lang w:eastAsia="en-US"/>
        </w:rPr>
        <w:t xml:space="preserve">, długość robocza 340 mm, obie </w:t>
      </w:r>
      <w:proofErr w:type="spellStart"/>
      <w:r w:rsidRPr="00383785">
        <w:rPr>
          <w:rFonts w:eastAsiaTheme="minorHAnsi"/>
          <w:lang w:eastAsia="en-US"/>
        </w:rPr>
        <w:t>bransze</w:t>
      </w:r>
      <w:proofErr w:type="spellEnd"/>
      <w:r w:rsidRPr="00383785">
        <w:rPr>
          <w:rFonts w:eastAsiaTheme="minorHAnsi"/>
          <w:lang w:eastAsia="en-US"/>
        </w:rPr>
        <w:t xml:space="preserve"> ruchome, symetryczne? Odpowiednich długościami do proponowanych </w:t>
      </w:r>
      <w:proofErr w:type="spellStart"/>
      <w:r w:rsidRPr="00383785">
        <w:rPr>
          <w:rFonts w:eastAsiaTheme="minorHAnsi"/>
          <w:lang w:eastAsia="en-US"/>
        </w:rPr>
        <w:t>histeroskopów</w:t>
      </w:r>
      <w:proofErr w:type="spellEnd"/>
      <w:r w:rsidRPr="00383785">
        <w:rPr>
          <w:rFonts w:eastAsiaTheme="minorHAnsi"/>
          <w:lang w:eastAsia="en-US"/>
        </w:rPr>
        <w:t>.</w:t>
      </w:r>
    </w:p>
    <w:p w:rsidR="00383785" w:rsidRDefault="00383785" w:rsidP="005C0CAB">
      <w:pPr>
        <w:contextualSpacing/>
        <w:rPr>
          <w:rFonts w:eastAsiaTheme="minorHAnsi"/>
          <w:b/>
          <w:lang w:eastAsia="en-US"/>
        </w:rPr>
      </w:pPr>
      <w:r w:rsidRPr="00383785">
        <w:rPr>
          <w:rFonts w:eastAsiaTheme="minorHAnsi"/>
          <w:b/>
          <w:lang w:eastAsia="en-US"/>
        </w:rPr>
        <w:t>Odp.:</w:t>
      </w:r>
      <w:r w:rsidR="00887201" w:rsidRPr="00887201">
        <w:rPr>
          <w:rFonts w:eastAsiaTheme="minorHAnsi"/>
          <w:b/>
          <w:lang w:eastAsia="en-US"/>
        </w:rPr>
        <w:t xml:space="preserve"> </w:t>
      </w:r>
      <w:r w:rsidR="00887201" w:rsidRPr="004A1D49">
        <w:rPr>
          <w:rFonts w:eastAsiaTheme="minorHAnsi"/>
          <w:b/>
          <w:lang w:eastAsia="en-US"/>
        </w:rPr>
        <w:t>Zamawiający pozostaje przy zapisach SIWZ.</w:t>
      </w:r>
    </w:p>
    <w:p w:rsidR="003145C6" w:rsidRPr="00383785" w:rsidRDefault="003145C6" w:rsidP="005C0CAB">
      <w:pPr>
        <w:contextualSpacing/>
        <w:rPr>
          <w:rFonts w:eastAsiaTheme="minorHAnsi"/>
          <w:b/>
          <w:lang w:eastAsia="en-US"/>
        </w:rPr>
      </w:pPr>
    </w:p>
    <w:p w:rsidR="00383785" w:rsidRPr="005D0FEB" w:rsidRDefault="00383785" w:rsidP="006160C9">
      <w:pPr>
        <w:pStyle w:val="Akapitzlist"/>
        <w:numPr>
          <w:ilvl w:val="0"/>
          <w:numId w:val="2"/>
        </w:numPr>
        <w:ind w:left="142" w:hanging="426"/>
        <w:jc w:val="both"/>
        <w:rPr>
          <w:rFonts w:eastAsiaTheme="minorHAnsi"/>
          <w:lang w:eastAsia="en-US"/>
        </w:rPr>
      </w:pPr>
      <w:r w:rsidRPr="005D0FEB">
        <w:rPr>
          <w:rFonts w:eastAsiaTheme="minorHAnsi"/>
          <w:b/>
          <w:lang w:eastAsia="en-US"/>
        </w:rPr>
        <w:t xml:space="preserve"> </w:t>
      </w:r>
      <w:r w:rsidRPr="005D0FEB">
        <w:rPr>
          <w:rFonts w:eastAsiaTheme="minorHAnsi"/>
          <w:lang w:eastAsia="en-US"/>
        </w:rPr>
        <w:t>Czy Zamawiający wyrazi zgodę na przedłużenie terminu wykonania zamówienia do 30 dni od dnia podpisania umowy, ze względu na czas potrzebny do sprowadzenia sprzętu od niemieckiego producenta?</w:t>
      </w:r>
    </w:p>
    <w:p w:rsidR="00383785" w:rsidRDefault="00383785" w:rsidP="005C0CAB">
      <w:pPr>
        <w:ind w:hanging="360"/>
        <w:contextualSpacing/>
        <w:rPr>
          <w:rFonts w:eastAsiaTheme="minorHAnsi"/>
          <w:b/>
          <w:lang w:eastAsia="en-US"/>
        </w:rPr>
      </w:pPr>
      <w:r w:rsidRPr="00383785">
        <w:rPr>
          <w:rFonts w:eastAsiaTheme="minorHAnsi"/>
          <w:b/>
          <w:lang w:eastAsia="en-US"/>
        </w:rPr>
        <w:t>Odp.:</w:t>
      </w:r>
      <w:r w:rsidR="00A51F31">
        <w:rPr>
          <w:rFonts w:eastAsiaTheme="minorHAnsi"/>
          <w:b/>
          <w:lang w:eastAsia="en-US"/>
        </w:rPr>
        <w:t xml:space="preserve"> Zamawiający wyraża zgodę.</w:t>
      </w:r>
    </w:p>
    <w:p w:rsidR="003145C6" w:rsidRPr="00383785" w:rsidRDefault="003145C6" w:rsidP="005C0CAB">
      <w:pPr>
        <w:ind w:hanging="360"/>
        <w:contextualSpacing/>
        <w:rPr>
          <w:rFonts w:eastAsiaTheme="minorHAnsi"/>
          <w:b/>
          <w:lang w:eastAsia="en-US"/>
        </w:rPr>
      </w:pPr>
    </w:p>
    <w:p w:rsidR="00383785" w:rsidRPr="008D1356" w:rsidRDefault="00383785" w:rsidP="006160C9">
      <w:pPr>
        <w:pStyle w:val="Akapitzlist"/>
        <w:numPr>
          <w:ilvl w:val="0"/>
          <w:numId w:val="2"/>
        </w:numPr>
        <w:ind w:left="142" w:hanging="426"/>
        <w:jc w:val="both"/>
        <w:rPr>
          <w:rFonts w:eastAsiaTheme="minorHAnsi"/>
          <w:lang w:eastAsia="en-US"/>
        </w:rPr>
      </w:pPr>
      <w:r w:rsidRPr="008D1356">
        <w:rPr>
          <w:rFonts w:eastAsiaTheme="minorHAnsi"/>
          <w:lang w:eastAsia="en-US"/>
        </w:rPr>
        <w:t>Dotyczy</w:t>
      </w:r>
      <w:r w:rsidRPr="008D1356">
        <w:rPr>
          <w:rFonts w:eastAsiaTheme="minorHAnsi"/>
          <w:b/>
          <w:lang w:eastAsia="en-US"/>
        </w:rPr>
        <w:t xml:space="preserve"> </w:t>
      </w:r>
      <w:r w:rsidRPr="008D1356">
        <w:rPr>
          <w:rFonts w:eastAsiaTheme="minorHAnsi"/>
          <w:lang w:eastAsia="en-US"/>
        </w:rPr>
        <w:t>zadania nr 3, punkt 1.</w:t>
      </w:r>
      <w:r w:rsidRPr="008D1356">
        <w:rPr>
          <w:rFonts w:eastAsiaTheme="minorHAnsi"/>
          <w:b/>
          <w:lang w:eastAsia="en-US"/>
        </w:rPr>
        <w:t xml:space="preserve"> </w:t>
      </w:r>
      <w:r w:rsidRPr="008D1356">
        <w:rPr>
          <w:rFonts w:eastAsiaTheme="minorHAnsi"/>
          <w:lang w:eastAsia="en-US"/>
        </w:rPr>
        <w:t xml:space="preserve">Czy Zamawiający dopuści identyczny z opisem </w:t>
      </w:r>
      <w:proofErr w:type="spellStart"/>
      <w:r w:rsidRPr="008D1356">
        <w:rPr>
          <w:rFonts w:eastAsiaTheme="minorHAnsi"/>
          <w:lang w:eastAsia="en-US"/>
        </w:rPr>
        <w:t>Histeroskop</w:t>
      </w:r>
      <w:proofErr w:type="spellEnd"/>
      <w:r w:rsidRPr="008D1356">
        <w:rPr>
          <w:rFonts w:eastAsiaTheme="minorHAnsi"/>
          <w:lang w:eastAsia="en-US"/>
        </w:rPr>
        <w:t xml:space="preserve"> </w:t>
      </w:r>
      <w:proofErr w:type="spellStart"/>
      <w:r w:rsidRPr="008D1356">
        <w:rPr>
          <w:rFonts w:eastAsiaTheme="minorHAnsi"/>
          <w:lang w:eastAsia="en-US"/>
        </w:rPr>
        <w:t>diagnostyczno</w:t>
      </w:r>
      <w:proofErr w:type="spellEnd"/>
      <w:r w:rsidRPr="008D1356">
        <w:rPr>
          <w:rFonts w:eastAsiaTheme="minorHAnsi"/>
          <w:lang w:eastAsia="en-US"/>
        </w:rPr>
        <w:t xml:space="preserve"> – operacyjny śr. 6,5 mm i dł. roboczej 260 mm?</w:t>
      </w:r>
    </w:p>
    <w:p w:rsidR="00383785" w:rsidRPr="00383785" w:rsidRDefault="00383785" w:rsidP="005C0CAB">
      <w:pPr>
        <w:ind w:hanging="360"/>
        <w:contextualSpacing/>
        <w:rPr>
          <w:rFonts w:eastAsiaTheme="minorHAnsi"/>
          <w:lang w:eastAsia="en-US"/>
        </w:rPr>
      </w:pPr>
      <w:r w:rsidRPr="00383785">
        <w:rPr>
          <w:rFonts w:eastAsiaTheme="minorHAnsi"/>
          <w:b/>
          <w:lang w:eastAsia="en-US"/>
        </w:rPr>
        <w:t xml:space="preserve">Odp.: </w:t>
      </w:r>
      <w:r w:rsidR="00A51F31" w:rsidRPr="004A1D49">
        <w:rPr>
          <w:rFonts w:eastAsiaTheme="minorHAnsi"/>
          <w:b/>
          <w:lang w:eastAsia="en-US"/>
        </w:rPr>
        <w:t>Zamawiający pozostaje przy zapisach SIWZ.</w:t>
      </w:r>
    </w:p>
    <w:sectPr w:rsidR="00383785" w:rsidRPr="00383785" w:rsidSect="00371F8A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1B" w:rsidRDefault="00CA791B" w:rsidP="00601329">
      <w:r>
        <w:separator/>
      </w:r>
    </w:p>
  </w:endnote>
  <w:endnote w:type="continuationSeparator" w:id="0">
    <w:p w:rsidR="00CA791B" w:rsidRDefault="00CA791B" w:rsidP="0060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Times New Roman"/>
    <w:panose1 w:val="020B0503030403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78639"/>
      <w:docPartObj>
        <w:docPartGallery w:val="Page Numbers (Bottom of Page)"/>
        <w:docPartUnique/>
      </w:docPartObj>
    </w:sdtPr>
    <w:sdtEndPr/>
    <w:sdtContent>
      <w:p w:rsidR="00B15975" w:rsidRDefault="00B159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85E">
          <w:rPr>
            <w:noProof/>
          </w:rPr>
          <w:t>1</w:t>
        </w:r>
        <w:r>
          <w:fldChar w:fldCharType="end"/>
        </w:r>
      </w:p>
    </w:sdtContent>
  </w:sdt>
  <w:p w:rsidR="00601329" w:rsidRDefault="00601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1B" w:rsidRDefault="00CA791B" w:rsidP="00601329">
      <w:r>
        <w:separator/>
      </w:r>
    </w:p>
  </w:footnote>
  <w:footnote w:type="continuationSeparator" w:id="0">
    <w:p w:rsidR="00CA791B" w:rsidRDefault="00CA791B" w:rsidP="0060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0558"/>
    <w:multiLevelType w:val="hybridMultilevel"/>
    <w:tmpl w:val="7200DAF2"/>
    <w:lvl w:ilvl="0" w:tplc="8534A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4029B"/>
    <w:multiLevelType w:val="hybridMultilevel"/>
    <w:tmpl w:val="AE7C52B4"/>
    <w:lvl w:ilvl="0" w:tplc="1520C55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D21D1"/>
    <w:multiLevelType w:val="hybridMultilevel"/>
    <w:tmpl w:val="D2C08FD0"/>
    <w:lvl w:ilvl="0" w:tplc="2EB42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37E2D"/>
    <w:multiLevelType w:val="hybridMultilevel"/>
    <w:tmpl w:val="2138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90D33"/>
    <w:multiLevelType w:val="hybridMultilevel"/>
    <w:tmpl w:val="F3128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7E"/>
    <w:rsid w:val="0002204A"/>
    <w:rsid w:val="0003104D"/>
    <w:rsid w:val="00042804"/>
    <w:rsid w:val="00070924"/>
    <w:rsid w:val="00081C4E"/>
    <w:rsid w:val="000C6120"/>
    <w:rsid w:val="00133A9F"/>
    <w:rsid w:val="00134467"/>
    <w:rsid w:val="00142E5E"/>
    <w:rsid w:val="00165B72"/>
    <w:rsid w:val="001A4347"/>
    <w:rsid w:val="001F05B8"/>
    <w:rsid w:val="00246015"/>
    <w:rsid w:val="00252ED4"/>
    <w:rsid w:val="002635A4"/>
    <w:rsid w:val="00265A78"/>
    <w:rsid w:val="0029207E"/>
    <w:rsid w:val="002B75FF"/>
    <w:rsid w:val="002E1817"/>
    <w:rsid w:val="002E1AA3"/>
    <w:rsid w:val="00301104"/>
    <w:rsid w:val="00307192"/>
    <w:rsid w:val="003145C6"/>
    <w:rsid w:val="0035671A"/>
    <w:rsid w:val="00371F8A"/>
    <w:rsid w:val="00383785"/>
    <w:rsid w:val="00396D79"/>
    <w:rsid w:val="003C385E"/>
    <w:rsid w:val="003C406C"/>
    <w:rsid w:val="003E3001"/>
    <w:rsid w:val="003E6973"/>
    <w:rsid w:val="00416B70"/>
    <w:rsid w:val="00426DDB"/>
    <w:rsid w:val="00496DBD"/>
    <w:rsid w:val="004A1D49"/>
    <w:rsid w:val="004A52CA"/>
    <w:rsid w:val="004F2C53"/>
    <w:rsid w:val="00527588"/>
    <w:rsid w:val="00562091"/>
    <w:rsid w:val="00575423"/>
    <w:rsid w:val="005C0CAB"/>
    <w:rsid w:val="005D0FEB"/>
    <w:rsid w:val="00601329"/>
    <w:rsid w:val="006160C9"/>
    <w:rsid w:val="0062051F"/>
    <w:rsid w:val="00670CA4"/>
    <w:rsid w:val="006A673D"/>
    <w:rsid w:val="006D697F"/>
    <w:rsid w:val="006E2503"/>
    <w:rsid w:val="006F00C4"/>
    <w:rsid w:val="00701CE8"/>
    <w:rsid w:val="007338BF"/>
    <w:rsid w:val="0083643B"/>
    <w:rsid w:val="00836BA0"/>
    <w:rsid w:val="00853991"/>
    <w:rsid w:val="00862EF8"/>
    <w:rsid w:val="00863F29"/>
    <w:rsid w:val="008705B2"/>
    <w:rsid w:val="00887201"/>
    <w:rsid w:val="008A6FD7"/>
    <w:rsid w:val="008D1356"/>
    <w:rsid w:val="00924D42"/>
    <w:rsid w:val="00962CA8"/>
    <w:rsid w:val="00981B5D"/>
    <w:rsid w:val="00995FF9"/>
    <w:rsid w:val="009F5017"/>
    <w:rsid w:val="00A409F9"/>
    <w:rsid w:val="00A44E99"/>
    <w:rsid w:val="00A51F31"/>
    <w:rsid w:val="00AC5EEC"/>
    <w:rsid w:val="00AF2FE0"/>
    <w:rsid w:val="00B15975"/>
    <w:rsid w:val="00BD0BFD"/>
    <w:rsid w:val="00BF6B63"/>
    <w:rsid w:val="00C659BE"/>
    <w:rsid w:val="00C67C5B"/>
    <w:rsid w:val="00C76829"/>
    <w:rsid w:val="00CA791B"/>
    <w:rsid w:val="00CE7FE1"/>
    <w:rsid w:val="00D2627F"/>
    <w:rsid w:val="00D27C8A"/>
    <w:rsid w:val="00D67BD3"/>
    <w:rsid w:val="00DB6F2E"/>
    <w:rsid w:val="00DD3FE5"/>
    <w:rsid w:val="00E2028B"/>
    <w:rsid w:val="00EA24D7"/>
    <w:rsid w:val="00EC3AF9"/>
    <w:rsid w:val="00EE5A5F"/>
    <w:rsid w:val="00F43D5D"/>
    <w:rsid w:val="00F736D1"/>
    <w:rsid w:val="00F750C0"/>
    <w:rsid w:val="00F81482"/>
    <w:rsid w:val="00F97E2B"/>
    <w:rsid w:val="00FB382F"/>
    <w:rsid w:val="00F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">
    <w:name w:val="A3"/>
    <w:basedOn w:val="Domylnaczcionkaakapitu"/>
    <w:uiPriority w:val="99"/>
    <w:rsid w:val="0029207E"/>
    <w:rPr>
      <w:rFonts w:ascii="Myriad Pro" w:hAnsi="Myriad Pro" w:hint="default"/>
      <w:color w:val="000000"/>
    </w:rPr>
  </w:style>
  <w:style w:type="paragraph" w:styleId="NormalnyWeb">
    <w:name w:val="Normal (Web)"/>
    <w:basedOn w:val="Normalny"/>
    <w:uiPriority w:val="99"/>
    <w:unhideWhenUsed/>
    <w:rsid w:val="008539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539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1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">
    <w:name w:val="A3"/>
    <w:basedOn w:val="Domylnaczcionkaakapitu"/>
    <w:uiPriority w:val="99"/>
    <w:rsid w:val="0029207E"/>
    <w:rPr>
      <w:rFonts w:ascii="Myriad Pro" w:hAnsi="Myriad Pro" w:hint="default"/>
      <w:color w:val="000000"/>
    </w:rPr>
  </w:style>
  <w:style w:type="paragraph" w:styleId="NormalnyWeb">
    <w:name w:val="Normal (Web)"/>
    <w:basedOn w:val="Normalny"/>
    <w:uiPriority w:val="99"/>
    <w:unhideWhenUsed/>
    <w:rsid w:val="008539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539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1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49B1-76D8-480B-8B92-C7D17641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2012-01-16T12:35:00Z</cp:lastPrinted>
  <dcterms:created xsi:type="dcterms:W3CDTF">2012-01-16T13:20:00Z</dcterms:created>
  <dcterms:modified xsi:type="dcterms:W3CDTF">2012-01-16T13:20:00Z</dcterms:modified>
</cp:coreProperties>
</file>