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66" w:rsidRPr="00724166" w:rsidRDefault="00724166" w:rsidP="00724166">
      <w:pPr>
        <w:spacing w:after="0" w:line="240" w:lineRule="auto"/>
        <w:jc w:val="right"/>
        <w:rPr>
          <w:rFonts w:ascii="Times New Roman" w:eastAsia="Times New Roman" w:hAnsi="Times New Roman" w:cs="Times New Roman"/>
          <w:lang w:eastAsia="pl-PL"/>
        </w:rPr>
      </w:pPr>
      <w:r w:rsidRPr="004E0CAB">
        <w:rPr>
          <w:rFonts w:ascii="Times New Roman" w:eastAsia="Times New Roman" w:hAnsi="Times New Roman" w:cs="Times New Roman"/>
          <w:lang w:eastAsia="pl-PL"/>
        </w:rPr>
        <w:t>Sejny, dn. 07</w:t>
      </w:r>
      <w:r w:rsidRPr="00724166">
        <w:rPr>
          <w:rFonts w:ascii="Times New Roman" w:eastAsia="Times New Roman" w:hAnsi="Times New Roman" w:cs="Times New Roman"/>
          <w:lang w:eastAsia="pl-PL"/>
        </w:rPr>
        <w:t xml:space="preserve"> grudnia 2011 r.</w:t>
      </w:r>
    </w:p>
    <w:p w:rsidR="00724166" w:rsidRPr="00724166" w:rsidRDefault="00724166" w:rsidP="00724166">
      <w:pPr>
        <w:spacing w:after="0" w:line="240" w:lineRule="auto"/>
        <w:jc w:val="right"/>
        <w:rPr>
          <w:rFonts w:ascii="Times New Roman" w:eastAsia="Times New Roman" w:hAnsi="Times New Roman" w:cs="Times New Roman"/>
          <w:lang w:eastAsia="pl-PL"/>
        </w:rPr>
      </w:pPr>
    </w:p>
    <w:p w:rsidR="00724166" w:rsidRPr="00724166" w:rsidRDefault="00724166" w:rsidP="00114E8D">
      <w:pPr>
        <w:widowControl w:val="0"/>
        <w:suppressAutoHyphens/>
        <w:autoSpaceDE w:val="0"/>
        <w:autoSpaceDN w:val="0"/>
        <w:adjustRightInd w:val="0"/>
        <w:spacing w:after="0" w:line="360" w:lineRule="auto"/>
        <w:ind w:left="567" w:right="423"/>
        <w:jc w:val="both"/>
        <w:rPr>
          <w:rFonts w:ascii="Times New Roman" w:eastAsia="Times New Roman" w:hAnsi="Times New Roman" w:cs="Times New Roman"/>
          <w:b/>
          <w:bCs/>
          <w:color w:val="000000"/>
          <w:lang w:eastAsia="pl-PL"/>
        </w:rPr>
      </w:pPr>
      <w:r w:rsidRPr="00724166">
        <w:rPr>
          <w:rFonts w:ascii="Times New Roman" w:eastAsia="Times New Roman" w:hAnsi="Times New Roman" w:cs="Times New Roman"/>
          <w:b/>
          <w:color w:val="000000"/>
          <w:lang w:eastAsia="pl-PL"/>
        </w:rPr>
        <w:t xml:space="preserve">Dotyczy: przetargu nieograniczonego na </w:t>
      </w:r>
      <w:r w:rsidRPr="00724166">
        <w:rPr>
          <w:rFonts w:ascii="Times New Roman" w:eastAsia="Times New Roman" w:hAnsi="Times New Roman" w:cs="Times New Roman"/>
          <w:b/>
          <w:bCs/>
          <w:color w:val="000000"/>
          <w:lang w:eastAsia="pl-PL"/>
        </w:rPr>
        <w:t>usługę, jaką jest ubezpieczenie mienia, odpowiedzialności cywilnej oraz ubezpieczenia komunikacyjne SPZOZ w Sejnach</w:t>
      </w:r>
    </w:p>
    <w:p w:rsidR="00724166" w:rsidRPr="00724166" w:rsidRDefault="00724166" w:rsidP="00114E8D">
      <w:pPr>
        <w:widowControl w:val="0"/>
        <w:suppressAutoHyphens/>
        <w:autoSpaceDE w:val="0"/>
        <w:autoSpaceDN w:val="0"/>
        <w:adjustRightInd w:val="0"/>
        <w:spacing w:after="0" w:line="360" w:lineRule="auto"/>
        <w:ind w:left="567" w:right="423"/>
        <w:jc w:val="both"/>
        <w:rPr>
          <w:rFonts w:ascii="Times New Roman" w:eastAsia="Times New Roman" w:hAnsi="Times New Roman" w:cs="Times New Roman"/>
          <w:color w:val="000000"/>
          <w:lang w:eastAsia="pl-PL"/>
        </w:rPr>
      </w:pPr>
      <w:r w:rsidRPr="00724166">
        <w:rPr>
          <w:rFonts w:ascii="Times New Roman" w:eastAsia="Times New Roman" w:hAnsi="Times New Roman" w:cs="Times New Roman"/>
          <w:b/>
          <w:color w:val="000000"/>
          <w:lang w:eastAsia="pl-PL"/>
        </w:rPr>
        <w:t xml:space="preserve">(sprawa: </w:t>
      </w:r>
      <w:r w:rsidRPr="00724166">
        <w:rPr>
          <w:rFonts w:ascii="Times New Roman" w:eastAsia="Times New Roman" w:hAnsi="Times New Roman" w:cs="Times New Roman"/>
          <w:color w:val="000000"/>
          <w:lang w:eastAsia="pl-PL"/>
        </w:rPr>
        <w:t>ubezpieczenia 2012,</w:t>
      </w:r>
      <w:r w:rsidRPr="00724166">
        <w:rPr>
          <w:rFonts w:ascii="Times New Roman" w:eastAsia="Times New Roman" w:hAnsi="Times New Roman" w:cs="Times New Roman"/>
          <w:bCs/>
          <w:color w:val="000000"/>
          <w:lang w:eastAsia="pl-PL"/>
        </w:rPr>
        <w:t xml:space="preserve"> nr ogłoszenia 401800-2011 z dnia 29.11.2011r.</w:t>
      </w:r>
      <w:r w:rsidRPr="00724166">
        <w:rPr>
          <w:rFonts w:ascii="Times New Roman" w:eastAsia="Times New Roman" w:hAnsi="Times New Roman" w:cs="Times New Roman"/>
          <w:b/>
          <w:color w:val="000000"/>
          <w:lang w:eastAsia="pl-PL"/>
        </w:rPr>
        <w:t>)</w:t>
      </w:r>
    </w:p>
    <w:p w:rsidR="00724166" w:rsidRPr="00724166" w:rsidRDefault="00724166" w:rsidP="00C56127">
      <w:pPr>
        <w:spacing w:after="0" w:line="240" w:lineRule="auto"/>
        <w:ind w:left="567" w:right="423"/>
        <w:jc w:val="both"/>
        <w:rPr>
          <w:rFonts w:ascii="Times New Roman" w:eastAsia="Times New Roman" w:hAnsi="Times New Roman" w:cs="Times New Roman"/>
          <w:lang w:eastAsia="pl-PL"/>
        </w:rPr>
      </w:pPr>
      <w:r w:rsidRPr="00724166">
        <w:rPr>
          <w:rFonts w:ascii="Times New Roman" w:eastAsia="Times New Roman" w:hAnsi="Times New Roman" w:cs="Times New Roman"/>
          <w:b/>
          <w:lang w:eastAsia="pl-PL"/>
        </w:rPr>
        <w:t>SPZOZ w Sejnach odpowiadając na zapytania oferentów wyjaśnia co następuje:</w:t>
      </w:r>
    </w:p>
    <w:p w:rsidR="00724166" w:rsidRPr="00724166" w:rsidRDefault="00724166" w:rsidP="00C56127">
      <w:pPr>
        <w:spacing w:after="0" w:line="240" w:lineRule="auto"/>
        <w:ind w:left="567" w:right="423"/>
        <w:jc w:val="both"/>
        <w:rPr>
          <w:rFonts w:ascii="Times New Roman" w:eastAsia="Times New Roman" w:hAnsi="Times New Roman" w:cs="Times New Roman"/>
          <w:color w:val="000000"/>
          <w:lang w:eastAsia="pl-PL"/>
        </w:rPr>
      </w:pPr>
    </w:p>
    <w:p w:rsidR="00724166" w:rsidRPr="004E0CAB" w:rsidRDefault="00724166" w:rsidP="00724166">
      <w:pPr>
        <w:spacing w:after="0" w:line="240" w:lineRule="auto"/>
        <w:jc w:val="right"/>
        <w:rPr>
          <w:rFonts w:ascii="Times New Roman" w:eastAsia="Times New Roman" w:hAnsi="Times New Roman" w:cs="Times New Roman"/>
          <w:lang w:eastAsia="pl-PL"/>
        </w:rPr>
      </w:pP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b/>
          <w:lang w:eastAsia="pl-PL"/>
        </w:rPr>
        <w:t>SPZOZ w Sejnach odpowiadając na zapytania oferentów wyjaśnia co następuje:</w:t>
      </w:r>
    </w:p>
    <w:p w:rsidR="00724166" w:rsidRPr="00724166" w:rsidRDefault="00724166" w:rsidP="00724166">
      <w:pPr>
        <w:autoSpaceDE w:val="0"/>
        <w:autoSpaceDN w:val="0"/>
        <w:adjustRightInd w:val="0"/>
        <w:spacing w:after="0" w:line="240" w:lineRule="auto"/>
        <w:rPr>
          <w:rFonts w:ascii="Times New Roman" w:eastAsia="Times New Roman" w:hAnsi="Times New Roman" w:cs="Times New Roman"/>
          <w:b/>
          <w:bCs/>
          <w:color w:val="000000"/>
          <w:lang w:eastAsia="pl-PL"/>
        </w:rPr>
      </w:pPr>
      <w:r w:rsidRPr="00724166">
        <w:rPr>
          <w:rFonts w:ascii="Times New Roman" w:eastAsia="Times New Roman" w:hAnsi="Times New Roman" w:cs="Times New Roman"/>
          <w:b/>
          <w:color w:val="000000"/>
          <w:lang w:eastAsia="pl-PL"/>
        </w:rPr>
        <w:t xml:space="preserve">Pytania do Pakietu I – </w:t>
      </w:r>
      <w:r w:rsidRPr="00724166">
        <w:rPr>
          <w:rFonts w:ascii="Times New Roman" w:eastAsia="Times New Roman" w:hAnsi="Times New Roman" w:cs="Times New Roman"/>
          <w:b/>
          <w:bCs/>
          <w:color w:val="000000"/>
          <w:lang w:eastAsia="pl-PL"/>
        </w:rPr>
        <w:t xml:space="preserve">ubezpieczenie mienia i odpowiedzialności cywilnej </w:t>
      </w:r>
    </w:p>
    <w:p w:rsidR="00724166" w:rsidRPr="00724166" w:rsidRDefault="00724166" w:rsidP="00724166">
      <w:pPr>
        <w:autoSpaceDE w:val="0"/>
        <w:autoSpaceDN w:val="0"/>
        <w:adjustRightInd w:val="0"/>
        <w:spacing w:after="0" w:line="240" w:lineRule="auto"/>
        <w:rPr>
          <w:rFonts w:ascii="Times New Roman" w:eastAsia="Times New Roman" w:hAnsi="Times New Roman" w:cs="Times New Roman"/>
          <w:color w:val="000000"/>
          <w:lang w:eastAsia="pl-PL"/>
        </w:rPr>
      </w:pPr>
    </w:p>
    <w:p w:rsidR="00724166" w:rsidRPr="00724166" w:rsidRDefault="00724166" w:rsidP="00724166">
      <w:pPr>
        <w:numPr>
          <w:ilvl w:val="0"/>
          <w:numId w:val="1"/>
        </w:num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SIWZ  „Opis przedmiotu zamówienia” załącznik nr 1 ”Ubezpieczenie mienia od pożaru i innych zdarzeń losowych”  - prosimy o  zgodę na wprowadzenie franszyzy redukcyjnej w każdej szkodzie w wysokości 1.000,00 zł,  </w:t>
      </w:r>
    </w:p>
    <w:p w:rsidR="00724166" w:rsidRPr="00724166" w:rsidRDefault="00724166" w:rsidP="00724166">
      <w:pPr>
        <w:spacing w:after="0" w:line="240" w:lineRule="auto"/>
        <w:ind w:left="1065"/>
        <w:jc w:val="both"/>
        <w:rPr>
          <w:rFonts w:ascii="Times New Roman" w:eastAsia="Times New Roman" w:hAnsi="Times New Roman" w:cs="Times New Roman"/>
          <w:lang w:eastAsia="pl-PL"/>
        </w:rPr>
      </w:pP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Odpowiedź: Zamawiający nie wyraża zgody na wprowadzenie franszyzy redukcyjnej w każdej szkodzie w wysokości 1.000,00 PLN. Zamawiający dopuszcza franszyzę redukcyjną do wysokości 500,00 PLN .</w:t>
      </w:r>
    </w:p>
    <w:p w:rsidR="00724166" w:rsidRPr="00724166" w:rsidRDefault="00724166" w:rsidP="00724166">
      <w:pPr>
        <w:spacing w:after="0" w:line="240" w:lineRule="auto"/>
        <w:jc w:val="both"/>
        <w:rPr>
          <w:rFonts w:ascii="Times New Roman" w:eastAsia="Times New Roman" w:hAnsi="Times New Roman" w:cs="Times New Roman"/>
          <w:lang w:eastAsia="pl-PL"/>
        </w:rPr>
      </w:pPr>
    </w:p>
    <w:p w:rsidR="00724166" w:rsidRPr="00724166" w:rsidRDefault="00724166" w:rsidP="00724166">
      <w:pPr>
        <w:numPr>
          <w:ilvl w:val="0"/>
          <w:numId w:val="1"/>
        </w:num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SIWZ  „Opis przedmiotu zamówienia” załącznik nr 1 ”Ubezpieczenie mienia od pożaru i innych zdarzeń losowych”  - prosimy o wykaz wyposażenia – załącznik nr 8 tabela nr 1 na kwotę zł 6 632 421,72, </w:t>
      </w:r>
    </w:p>
    <w:p w:rsidR="00724166" w:rsidRPr="00724166" w:rsidRDefault="00724166" w:rsidP="00724166">
      <w:pPr>
        <w:spacing w:after="0" w:line="240" w:lineRule="auto"/>
        <w:jc w:val="both"/>
        <w:rPr>
          <w:rFonts w:ascii="Times New Roman" w:eastAsia="Times New Roman" w:hAnsi="Times New Roman" w:cs="Times New Roman"/>
          <w:lang w:eastAsia="pl-PL"/>
        </w:rPr>
      </w:pP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Odpowiedź: Zamawiający przekaże wykaz wyposażenia jako załącznik do polisy. </w:t>
      </w:r>
    </w:p>
    <w:p w:rsidR="00724166" w:rsidRPr="00724166" w:rsidRDefault="00724166" w:rsidP="00724166">
      <w:pPr>
        <w:spacing w:after="0" w:line="240" w:lineRule="auto"/>
        <w:jc w:val="both"/>
        <w:rPr>
          <w:rFonts w:ascii="Times New Roman" w:eastAsia="Times New Roman" w:hAnsi="Times New Roman" w:cs="Times New Roman"/>
          <w:lang w:eastAsia="pl-PL"/>
        </w:rPr>
      </w:pPr>
    </w:p>
    <w:p w:rsidR="00724166" w:rsidRPr="00724166" w:rsidRDefault="00724166" w:rsidP="00724166">
      <w:pPr>
        <w:numPr>
          <w:ilvl w:val="0"/>
          <w:numId w:val="1"/>
        </w:num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SIWZ  „Opis przedmiotu zamówienia” załącznik nr 1 ”Ubezpieczenie mienia od pożaru i innych zdarzeń losowych”  -  prosimy o zgodę  na ubezpieczenie  sprzętu elektronicznego oraz sprzętu medycznego na warunkach ubezpieczenia sprzętu elektronicznego i sporządzenie wykazu takiego sprzętu, </w:t>
      </w:r>
    </w:p>
    <w:p w:rsidR="00724166" w:rsidRPr="00724166" w:rsidRDefault="00724166" w:rsidP="00724166">
      <w:pPr>
        <w:spacing w:after="0" w:line="240" w:lineRule="auto"/>
        <w:ind w:left="1065"/>
        <w:jc w:val="both"/>
        <w:rPr>
          <w:rFonts w:ascii="Times New Roman" w:eastAsia="Times New Roman" w:hAnsi="Times New Roman" w:cs="Times New Roman"/>
          <w:lang w:eastAsia="pl-PL"/>
        </w:rPr>
      </w:pP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Odpowiedź: Zamawiający nie wyraża zgody.</w:t>
      </w:r>
    </w:p>
    <w:p w:rsidR="00724166" w:rsidRPr="00724166" w:rsidRDefault="00724166" w:rsidP="00724166">
      <w:pPr>
        <w:spacing w:after="0" w:line="240" w:lineRule="auto"/>
        <w:ind w:left="360"/>
        <w:jc w:val="both"/>
        <w:rPr>
          <w:rFonts w:ascii="Times New Roman" w:eastAsia="Times New Roman" w:hAnsi="Times New Roman" w:cs="Times New Roman"/>
          <w:lang w:eastAsia="pl-PL"/>
        </w:rPr>
      </w:pPr>
    </w:p>
    <w:p w:rsidR="00724166" w:rsidRPr="00724166" w:rsidRDefault="00724166" w:rsidP="00724166">
      <w:pPr>
        <w:numPr>
          <w:ilvl w:val="0"/>
          <w:numId w:val="1"/>
        </w:num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SIWZ  „Opis przedmiotu zamówienia” załącznik nr 1 ”Ubezpieczenie mienia od pożaru i innych zdarzeń losowych”  -  prośba o  zmianę zapisu „…  pękanie  rur  na zapis o treści:  „…pękanie rur w wyniku zdarzeń losowych objętych  umową  ubezpieczeni  o ile zostały zgłoszone do ubezpieczenia”, </w:t>
      </w:r>
    </w:p>
    <w:p w:rsidR="00724166" w:rsidRPr="00724166" w:rsidRDefault="00724166" w:rsidP="00724166">
      <w:pPr>
        <w:spacing w:after="0" w:line="240" w:lineRule="auto"/>
        <w:ind w:left="360"/>
        <w:jc w:val="both"/>
        <w:rPr>
          <w:rFonts w:ascii="Times New Roman" w:eastAsia="Times New Roman" w:hAnsi="Times New Roman" w:cs="Times New Roman"/>
          <w:lang w:eastAsia="pl-PL"/>
        </w:rPr>
      </w:pP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Odpowiedź: Zamawiający wyraża zgodę. </w:t>
      </w:r>
    </w:p>
    <w:p w:rsidR="00724166" w:rsidRPr="00724166" w:rsidRDefault="00724166" w:rsidP="00724166">
      <w:pPr>
        <w:spacing w:after="0" w:line="240" w:lineRule="auto"/>
        <w:ind w:left="360"/>
        <w:jc w:val="both"/>
        <w:rPr>
          <w:rFonts w:ascii="Times New Roman" w:eastAsia="Times New Roman" w:hAnsi="Times New Roman" w:cs="Times New Roman"/>
          <w:lang w:eastAsia="pl-PL"/>
        </w:rPr>
      </w:pPr>
    </w:p>
    <w:p w:rsidR="00724166" w:rsidRPr="00724166" w:rsidRDefault="00724166" w:rsidP="00724166">
      <w:pPr>
        <w:numPr>
          <w:ilvl w:val="0"/>
          <w:numId w:val="1"/>
        </w:numPr>
        <w:suppressAutoHyphens/>
        <w:spacing w:after="0" w:line="240" w:lineRule="auto"/>
        <w:jc w:val="both"/>
        <w:rPr>
          <w:rFonts w:ascii="Times New Roman" w:eastAsia="Arial" w:hAnsi="Times New Roman" w:cs="Times New Roman"/>
          <w:i/>
          <w:iCs/>
          <w:lang w:eastAsia="ar-SA"/>
        </w:rPr>
      </w:pPr>
      <w:r w:rsidRPr="00724166">
        <w:rPr>
          <w:rFonts w:ascii="Times New Roman" w:eastAsia="Arial" w:hAnsi="Times New Roman" w:cs="Times New Roman"/>
          <w:lang w:eastAsia="ar-SA"/>
        </w:rPr>
        <w:t>SIWZ „ Opis przedmiotu zamówienia” załącznik nr 1  w części dotyczącej dodatkowych warunków „Ubezpieczenia mienia od pożaru i innych zdarzeń losowych” – prośba o   wykreślenie  pkt. 2,</w:t>
      </w:r>
    </w:p>
    <w:p w:rsidR="00724166" w:rsidRPr="00724166" w:rsidRDefault="00724166" w:rsidP="00724166">
      <w:pPr>
        <w:suppressAutoHyphens/>
        <w:spacing w:after="0" w:line="240" w:lineRule="auto"/>
        <w:jc w:val="both"/>
        <w:rPr>
          <w:rFonts w:ascii="Times New Roman" w:eastAsia="Arial" w:hAnsi="Times New Roman" w:cs="Times New Roman"/>
          <w:lang w:eastAsia="ar-SA"/>
        </w:rPr>
      </w:pPr>
    </w:p>
    <w:p w:rsidR="00724166" w:rsidRPr="00724166" w:rsidRDefault="00724166" w:rsidP="00724166">
      <w:pPr>
        <w:suppressAutoHyphens/>
        <w:spacing w:after="0" w:line="240" w:lineRule="auto"/>
        <w:jc w:val="both"/>
        <w:rPr>
          <w:rFonts w:ascii="Times New Roman" w:eastAsia="Arial" w:hAnsi="Times New Roman" w:cs="Times New Roman"/>
          <w:i/>
          <w:iCs/>
          <w:lang w:eastAsia="ar-SA"/>
        </w:rPr>
      </w:pPr>
      <w:r w:rsidRPr="00724166">
        <w:rPr>
          <w:rFonts w:ascii="Times New Roman" w:eastAsia="Arial" w:hAnsi="Times New Roman" w:cs="Times New Roman"/>
          <w:lang w:eastAsia="ar-SA"/>
        </w:rPr>
        <w:t xml:space="preserve">Odpowiedź: Zamawiający nie wyraża zgody na wykreślenie pkt 2 z dodatkowych warunków „Ubezpieczenia mienia od pożaru i innych zdarzeń losowych” </w:t>
      </w:r>
    </w:p>
    <w:p w:rsidR="00724166" w:rsidRPr="00724166" w:rsidRDefault="00724166" w:rsidP="00724166">
      <w:pPr>
        <w:spacing w:after="0" w:line="240" w:lineRule="auto"/>
        <w:ind w:left="708"/>
        <w:rPr>
          <w:rFonts w:ascii="Times New Roman" w:eastAsia="Times New Roman" w:hAnsi="Times New Roman" w:cs="Times New Roman"/>
          <w:bCs/>
          <w:lang w:eastAsia="pl-PL"/>
        </w:rPr>
      </w:pPr>
    </w:p>
    <w:p w:rsidR="00724166" w:rsidRPr="00724166" w:rsidRDefault="00724166" w:rsidP="00724166">
      <w:pPr>
        <w:numPr>
          <w:ilvl w:val="0"/>
          <w:numId w:val="1"/>
        </w:numPr>
        <w:suppressAutoHyphens/>
        <w:spacing w:after="0" w:line="240" w:lineRule="auto"/>
        <w:jc w:val="both"/>
        <w:rPr>
          <w:rFonts w:ascii="Times New Roman" w:eastAsia="Arial" w:hAnsi="Times New Roman" w:cs="Times New Roman"/>
          <w:i/>
          <w:iCs/>
          <w:lang w:eastAsia="ar-SA"/>
        </w:rPr>
      </w:pPr>
      <w:r w:rsidRPr="00724166">
        <w:rPr>
          <w:rFonts w:ascii="Times New Roman" w:eastAsia="Arial" w:hAnsi="Times New Roman" w:cs="Times New Roman"/>
          <w:lang w:eastAsia="ar-SA"/>
        </w:rPr>
        <w:t>SIWZ „ Opis przedmiotu zamówienia” załącznik nr 1  w części dotyczącej dodatkowych warunków „Ubezpieczenia mienia od pożaru i innych zdarzeń losowych” – prośba o   wykreślenie rozszerzenia w pkt.4  „</w:t>
      </w:r>
      <w:r w:rsidRPr="00724166">
        <w:rPr>
          <w:rFonts w:ascii="Times New Roman" w:eastAsia="Arial" w:hAnsi="Times New Roman" w:cs="Times New Roman"/>
          <w:bCs/>
          <w:lang w:eastAsia="ar-SA"/>
        </w:rPr>
        <w:t xml:space="preserve">Ubezpieczyciel odpowiada za szkody spowodowane przez mróz i pęknięcie ułożonych na zewnątrz budynku – rur doprowadzania wody, rur ogrzewania na ciepłą wodę i parę, rur odprowadzania wody”, za tego typu zdarzenia jest odpowiedzialność w ramach szkód wodnokanalizacyjnych – pkt. 6 warunków dodatkowych, </w:t>
      </w:r>
    </w:p>
    <w:p w:rsidR="00724166" w:rsidRPr="00724166" w:rsidRDefault="00724166" w:rsidP="00724166">
      <w:pPr>
        <w:suppressAutoHyphens/>
        <w:spacing w:after="0" w:line="240" w:lineRule="auto"/>
        <w:jc w:val="both"/>
        <w:rPr>
          <w:rFonts w:ascii="Times New Roman" w:eastAsia="Arial" w:hAnsi="Times New Roman" w:cs="Times New Roman"/>
          <w:bCs/>
          <w:lang w:eastAsia="ar-SA"/>
        </w:rPr>
      </w:pPr>
    </w:p>
    <w:p w:rsidR="00724166" w:rsidRPr="00724166" w:rsidRDefault="00724166" w:rsidP="00724166">
      <w:pPr>
        <w:suppressAutoHyphens/>
        <w:spacing w:after="0" w:line="240" w:lineRule="auto"/>
        <w:jc w:val="both"/>
        <w:rPr>
          <w:rFonts w:ascii="Times New Roman" w:eastAsia="Arial" w:hAnsi="Times New Roman" w:cs="Times New Roman"/>
          <w:i/>
          <w:iCs/>
          <w:lang w:eastAsia="ar-SA"/>
        </w:rPr>
      </w:pPr>
      <w:r w:rsidRPr="00724166">
        <w:rPr>
          <w:rFonts w:ascii="Times New Roman" w:eastAsia="Arial" w:hAnsi="Times New Roman" w:cs="Times New Roman"/>
          <w:bCs/>
          <w:lang w:eastAsia="ar-SA"/>
        </w:rPr>
        <w:t xml:space="preserve">Odpowiedź: Zamawiający wyraża zgodę na wykreślenie w/w rozszerzenia w pkt 4. </w:t>
      </w:r>
    </w:p>
    <w:p w:rsidR="00724166" w:rsidRPr="00724166" w:rsidRDefault="00724166" w:rsidP="00724166">
      <w:pPr>
        <w:suppressAutoHyphens/>
        <w:spacing w:after="0" w:line="240" w:lineRule="auto"/>
        <w:ind w:left="360"/>
        <w:jc w:val="both"/>
        <w:rPr>
          <w:rFonts w:ascii="Times New Roman" w:eastAsia="Arial" w:hAnsi="Times New Roman" w:cs="Times New Roman"/>
          <w:i/>
          <w:iCs/>
          <w:lang w:eastAsia="ar-SA"/>
        </w:rPr>
      </w:pPr>
    </w:p>
    <w:p w:rsidR="00724166" w:rsidRPr="00724166" w:rsidRDefault="00724166" w:rsidP="00724166">
      <w:pPr>
        <w:numPr>
          <w:ilvl w:val="0"/>
          <w:numId w:val="1"/>
        </w:numPr>
        <w:suppressAutoHyphens/>
        <w:spacing w:after="0" w:line="240" w:lineRule="auto"/>
        <w:jc w:val="both"/>
        <w:rPr>
          <w:rFonts w:ascii="Times New Roman" w:eastAsia="Arial" w:hAnsi="Times New Roman" w:cs="Times New Roman"/>
          <w:i/>
          <w:iCs/>
          <w:lang w:eastAsia="ar-SA"/>
        </w:rPr>
      </w:pPr>
      <w:r w:rsidRPr="00724166">
        <w:rPr>
          <w:rFonts w:ascii="Times New Roman" w:eastAsia="Arial" w:hAnsi="Times New Roman" w:cs="Times New Roman"/>
          <w:lang w:eastAsia="ar-SA"/>
        </w:rPr>
        <w:t>SIWZ „ Opis przedmiotu zamówienia” załącznik nr 1  w części dotyczącej dodatkowych warunków „Ubezpieczenia mienia od pożaru i innych zdarzeń losowych” – prośba o  dodanie  na końcu pkt. 7 zdania „</w:t>
      </w:r>
      <w:r w:rsidRPr="00724166">
        <w:rPr>
          <w:rFonts w:ascii="Times New Roman" w:eastAsia="Arial" w:hAnsi="Times New Roman" w:cs="Times New Roman"/>
          <w:i/>
          <w:lang w:eastAsia="ar-SA"/>
        </w:rPr>
        <w:t>Wyłączone będą szkody, jeżeli do powstania ich doszło na skutek złego stanu technicznego dachu lub innych elementów budynku lub niezabezpieczenia otworów dachowych, okiennych lub drzwiowych”.</w:t>
      </w:r>
    </w:p>
    <w:p w:rsidR="00724166" w:rsidRPr="00724166" w:rsidRDefault="00724166" w:rsidP="00724166">
      <w:pPr>
        <w:suppressAutoHyphens/>
        <w:spacing w:after="0" w:line="240" w:lineRule="auto"/>
        <w:jc w:val="both"/>
        <w:rPr>
          <w:rFonts w:ascii="Times New Roman" w:eastAsia="Arial" w:hAnsi="Times New Roman" w:cs="Times New Roman"/>
          <w:i/>
          <w:iCs/>
          <w:lang w:eastAsia="ar-SA"/>
        </w:rPr>
      </w:pPr>
    </w:p>
    <w:p w:rsidR="00724166" w:rsidRPr="00724166" w:rsidRDefault="00724166" w:rsidP="00724166">
      <w:pPr>
        <w:suppressAutoHyphens/>
        <w:spacing w:after="0" w:line="240" w:lineRule="auto"/>
        <w:jc w:val="both"/>
        <w:rPr>
          <w:rFonts w:ascii="Times New Roman" w:eastAsia="Arial" w:hAnsi="Times New Roman" w:cs="Times New Roman"/>
          <w:i/>
          <w:iCs/>
          <w:lang w:eastAsia="ar-SA"/>
        </w:rPr>
      </w:pPr>
      <w:r w:rsidRPr="00724166">
        <w:rPr>
          <w:rFonts w:ascii="Times New Roman" w:eastAsia="Arial" w:hAnsi="Times New Roman" w:cs="Times New Roman"/>
          <w:i/>
          <w:iCs/>
          <w:lang w:eastAsia="ar-SA"/>
        </w:rPr>
        <w:t xml:space="preserve">Odpowiedź: Zamawiający wyraża zgodę. </w:t>
      </w:r>
    </w:p>
    <w:p w:rsidR="00724166" w:rsidRPr="00724166" w:rsidRDefault="00724166" w:rsidP="00724166">
      <w:pPr>
        <w:suppressAutoHyphens/>
        <w:spacing w:after="0" w:line="240" w:lineRule="auto"/>
        <w:jc w:val="both"/>
        <w:rPr>
          <w:rFonts w:ascii="Times New Roman" w:eastAsia="Arial" w:hAnsi="Times New Roman" w:cs="Times New Roman"/>
          <w:i/>
          <w:iCs/>
          <w:lang w:eastAsia="ar-SA"/>
        </w:rPr>
      </w:pPr>
    </w:p>
    <w:p w:rsidR="00724166" w:rsidRPr="00724166" w:rsidRDefault="00724166" w:rsidP="00724166">
      <w:pPr>
        <w:numPr>
          <w:ilvl w:val="0"/>
          <w:numId w:val="1"/>
        </w:numPr>
        <w:suppressAutoHyphens/>
        <w:spacing w:after="0" w:line="240" w:lineRule="auto"/>
        <w:jc w:val="both"/>
        <w:rPr>
          <w:rFonts w:ascii="Times New Roman" w:eastAsia="Arial" w:hAnsi="Times New Roman" w:cs="Times New Roman"/>
          <w:i/>
          <w:iCs/>
          <w:lang w:eastAsia="ar-SA"/>
        </w:rPr>
      </w:pPr>
      <w:r w:rsidRPr="00724166">
        <w:rPr>
          <w:rFonts w:ascii="Times New Roman" w:eastAsia="Arial" w:hAnsi="Times New Roman" w:cs="Times New Roman"/>
          <w:lang w:eastAsia="ar-SA"/>
        </w:rPr>
        <w:t xml:space="preserve">SIWZ „ Opis przedmiotu zamówienia” załącznik nr 1  w części dotyczącej dodatkowych warunków „Ubezpieczenia mienia od pożaru i innych zdarzeń losowych” – prośba wyrażenie zgody na włączenie klauzuli o poniższej  treści w miejsce  warunków ubezpieczenia określonych w pkt. 8 : </w:t>
      </w:r>
    </w:p>
    <w:p w:rsidR="00724166" w:rsidRPr="00724166" w:rsidRDefault="00724166" w:rsidP="00724166">
      <w:pPr>
        <w:spacing w:after="0" w:line="240" w:lineRule="auto"/>
        <w:ind w:left="708"/>
        <w:rPr>
          <w:rFonts w:ascii="Times New Roman" w:eastAsia="Times New Roman" w:hAnsi="Times New Roman" w:cs="Times New Roman"/>
          <w:lang w:eastAsia="pl-PL"/>
        </w:rPr>
      </w:pPr>
    </w:p>
    <w:p w:rsidR="00724166" w:rsidRPr="00724166" w:rsidRDefault="00724166" w:rsidP="00724166">
      <w:pPr>
        <w:keepNext/>
        <w:spacing w:after="0" w:line="240" w:lineRule="auto"/>
        <w:ind w:left="1080"/>
        <w:jc w:val="both"/>
        <w:outlineLvl w:val="1"/>
        <w:rPr>
          <w:rFonts w:ascii="Times New Roman" w:eastAsia="Times New Roman" w:hAnsi="Times New Roman" w:cs="Times New Roman"/>
          <w:b/>
          <w:iCs/>
          <w:lang w:eastAsia="pl-PL"/>
        </w:rPr>
      </w:pPr>
      <w:bookmarkStart w:id="0" w:name="_Toc199574902"/>
      <w:r w:rsidRPr="00724166">
        <w:rPr>
          <w:rFonts w:ascii="Times New Roman" w:eastAsia="Times New Roman" w:hAnsi="Times New Roman" w:cs="Times New Roman"/>
          <w:b/>
          <w:iCs/>
          <w:lang w:eastAsia="pl-PL"/>
        </w:rPr>
        <w:t>KLAUZULA SKŁADOWANIA</w:t>
      </w:r>
      <w:bookmarkEnd w:id="0"/>
      <w:r w:rsidRPr="00724166">
        <w:rPr>
          <w:rFonts w:ascii="Times New Roman" w:eastAsia="Times New Roman" w:hAnsi="Times New Roman" w:cs="Times New Roman"/>
          <w:b/>
          <w:iCs/>
          <w:lang w:eastAsia="pl-PL"/>
        </w:rPr>
        <w:t xml:space="preserve"> </w:t>
      </w:r>
    </w:p>
    <w:p w:rsidR="00724166" w:rsidRPr="00724166" w:rsidRDefault="00724166" w:rsidP="00724166">
      <w:pPr>
        <w:spacing w:after="0" w:line="240" w:lineRule="auto"/>
        <w:ind w:left="1080"/>
        <w:jc w:val="both"/>
        <w:rPr>
          <w:rFonts w:ascii="Times New Roman" w:eastAsia="Times New Roman" w:hAnsi="Times New Roman" w:cs="Times New Roman"/>
          <w:i/>
          <w:lang w:eastAsia="pl-PL"/>
        </w:rPr>
      </w:pPr>
      <w:r w:rsidRPr="00724166">
        <w:rPr>
          <w:rFonts w:ascii="Times New Roman" w:eastAsia="Times New Roman" w:hAnsi="Times New Roman" w:cs="Times New Roman"/>
          <w:lang w:eastAsia="pl-PL"/>
        </w:rPr>
        <w:t xml:space="preserve">Z zachowaniem pozostałych nie zmienionych niniejszą klauzulą postanowień ogólnych warunków ubezpieczenia i innych postanowień umowy ubezpieczenia, ustala się, że w przypadku szkód powstałych w wyniku zalania od podłoża, Ubezpieczyciel ponosi odpowiedzialność także za mienie składowane bezpośrednio na podłodze. </w:t>
      </w:r>
      <w:r w:rsidRPr="00724166">
        <w:rPr>
          <w:rFonts w:ascii="Times New Roman" w:eastAsia="Times New Roman" w:hAnsi="Times New Roman" w:cs="Times New Roman"/>
          <w:i/>
          <w:lang w:eastAsia="pl-PL"/>
        </w:rPr>
        <w:t xml:space="preserve">Klauzula ma zastosowanie wyłącznie w odniesieniu do mienia, którego składowanie na podłodze było uzasadnione z uwagi na jego specyfikę lub właściwości. </w:t>
      </w:r>
    </w:p>
    <w:p w:rsidR="00724166" w:rsidRPr="00724166" w:rsidRDefault="00724166" w:rsidP="00724166">
      <w:pPr>
        <w:spacing w:after="0" w:line="240" w:lineRule="auto"/>
        <w:jc w:val="both"/>
        <w:rPr>
          <w:rFonts w:ascii="Times New Roman" w:eastAsia="Times New Roman" w:hAnsi="Times New Roman" w:cs="Times New Roman"/>
          <w:i/>
          <w:lang w:eastAsia="pl-PL"/>
        </w:rPr>
      </w:pPr>
    </w:p>
    <w:p w:rsidR="00724166" w:rsidRPr="00724166" w:rsidRDefault="00724166" w:rsidP="00724166">
      <w:pPr>
        <w:spacing w:after="0" w:line="240" w:lineRule="auto"/>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Odpowiedź: Zamawiający wyraża zgodę. </w:t>
      </w:r>
    </w:p>
    <w:p w:rsidR="00724166" w:rsidRPr="00724166" w:rsidRDefault="00724166" w:rsidP="00724166">
      <w:pPr>
        <w:spacing w:after="0" w:line="240" w:lineRule="auto"/>
        <w:ind w:left="1080"/>
        <w:jc w:val="both"/>
        <w:rPr>
          <w:rFonts w:ascii="Times New Roman" w:eastAsia="Times New Roman" w:hAnsi="Times New Roman" w:cs="Times New Roman"/>
          <w:i/>
          <w:lang w:eastAsia="pl-PL"/>
        </w:rPr>
      </w:pPr>
    </w:p>
    <w:p w:rsidR="00724166" w:rsidRPr="00724166" w:rsidRDefault="00724166" w:rsidP="00724166">
      <w:pPr>
        <w:numPr>
          <w:ilvl w:val="0"/>
          <w:numId w:val="1"/>
        </w:numPr>
        <w:suppressAutoHyphens/>
        <w:spacing w:after="0" w:line="240" w:lineRule="auto"/>
        <w:jc w:val="both"/>
        <w:rPr>
          <w:rFonts w:ascii="Times New Roman" w:eastAsia="Arial" w:hAnsi="Times New Roman" w:cs="Times New Roman"/>
          <w:b/>
          <w:lang w:eastAsia="ar-SA"/>
        </w:rPr>
      </w:pPr>
      <w:r w:rsidRPr="00724166">
        <w:rPr>
          <w:rFonts w:ascii="Times New Roman" w:eastAsia="Arial" w:hAnsi="Times New Roman" w:cs="Times New Roman"/>
          <w:lang w:eastAsia="ar-SA"/>
        </w:rPr>
        <w:t>SIWZ  „Opis przedmiotu zamówienia” załącznik nr 1 ”Ubezpieczenie mienia od pożaru i innych zdarzeń losowych”  w części dotyczącej klauzul – prośba o zmianę treści klauzuli  reprezentantów ( poz. 1) na klauzulę o poniższej treści</w:t>
      </w:r>
      <w:r w:rsidRPr="00724166">
        <w:rPr>
          <w:rFonts w:ascii="Times New Roman" w:eastAsia="Arial" w:hAnsi="Times New Roman" w:cs="Times New Roman"/>
          <w:b/>
          <w:lang w:eastAsia="ar-SA"/>
        </w:rPr>
        <w:t xml:space="preserve">: </w:t>
      </w:r>
    </w:p>
    <w:p w:rsidR="00724166" w:rsidRPr="00724166" w:rsidRDefault="00724166" w:rsidP="00724166">
      <w:pPr>
        <w:keepNext/>
        <w:spacing w:after="0" w:line="240" w:lineRule="auto"/>
        <w:ind w:left="1080"/>
        <w:jc w:val="both"/>
        <w:outlineLvl w:val="1"/>
        <w:rPr>
          <w:rFonts w:ascii="Times New Roman" w:eastAsia="Times New Roman" w:hAnsi="Times New Roman" w:cs="Times New Roman"/>
          <w:b/>
          <w:i/>
          <w:iCs/>
          <w:lang w:eastAsia="pl-PL"/>
        </w:rPr>
      </w:pPr>
      <w:bookmarkStart w:id="1" w:name="_Toc199574840"/>
      <w:r w:rsidRPr="00724166">
        <w:rPr>
          <w:rFonts w:ascii="Times New Roman" w:eastAsia="Times New Roman" w:hAnsi="Times New Roman" w:cs="Times New Roman"/>
          <w:b/>
          <w:i/>
          <w:iCs/>
          <w:lang w:eastAsia="pl-PL"/>
        </w:rPr>
        <w:t>„KLAUZULA REPREZENTANTÓW</w:t>
      </w:r>
      <w:bookmarkEnd w:id="1"/>
      <w:r w:rsidRPr="00724166">
        <w:rPr>
          <w:rFonts w:ascii="Times New Roman" w:eastAsia="Times New Roman" w:hAnsi="Times New Roman" w:cs="Times New Roman"/>
          <w:b/>
          <w:i/>
          <w:iCs/>
          <w:lang w:eastAsia="pl-PL"/>
        </w:rPr>
        <w:t xml:space="preserve"> </w:t>
      </w:r>
    </w:p>
    <w:p w:rsidR="00724166" w:rsidRPr="00724166" w:rsidRDefault="00724166" w:rsidP="00724166">
      <w:pPr>
        <w:tabs>
          <w:tab w:val="left" w:pos="720"/>
        </w:tabs>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Z zachowaniem pozostałych nie zmienionych niniejszą klauzulą postanowień ogólnych warunków ubezpieczenia i</w:t>
      </w:r>
      <w:r w:rsidRPr="00724166">
        <w:rPr>
          <w:rFonts w:ascii="Times New Roman" w:eastAsia="Times New Roman" w:hAnsi="Times New Roman" w:cs="Times New Roman"/>
          <w:b/>
          <w:i/>
          <w:lang w:eastAsia="pl-PL"/>
        </w:rPr>
        <w:t xml:space="preserve"> </w:t>
      </w:r>
      <w:r w:rsidRPr="00724166">
        <w:rPr>
          <w:rFonts w:ascii="Times New Roman" w:eastAsia="Times New Roman" w:hAnsi="Times New Roman" w:cs="Times New Roman"/>
          <w:i/>
          <w:lang w:eastAsia="pl-PL"/>
        </w:rPr>
        <w:t xml:space="preserve">innych postanowień umowy ubezpieczenia ustala się, że ochroną ubezpieczeniową  nie są objęte szkody powstałe w wyniku umyślnego działania lub zaniechania lub rażącego niedbalstwa Ubezpieczającego lub Ubezpieczonego, przy czym za winę umyślną lub rażące niedbalstwo osoby prawnej lub jednostki organizacyjnej nie będącej osobą prawną należy rozumieć winę: </w:t>
      </w:r>
    </w:p>
    <w:p w:rsidR="00724166" w:rsidRPr="00724166" w:rsidRDefault="00724166" w:rsidP="00724166">
      <w:pPr>
        <w:tabs>
          <w:tab w:val="left" w:pos="567"/>
        </w:tabs>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1)  </w:t>
      </w:r>
      <w:r w:rsidRPr="00724166">
        <w:rPr>
          <w:rFonts w:ascii="Times New Roman" w:eastAsia="Times New Roman" w:hAnsi="Times New Roman" w:cs="Times New Roman"/>
          <w:i/>
          <w:lang w:eastAsia="pl-PL"/>
        </w:rPr>
        <w:tab/>
        <w:t>w przedsiębiorstwach państwowych – dyrektora, jego zastępców;</w:t>
      </w:r>
    </w:p>
    <w:p w:rsidR="00724166" w:rsidRPr="00724166" w:rsidRDefault="00724166" w:rsidP="00724166">
      <w:pPr>
        <w:tabs>
          <w:tab w:val="left" w:pos="567"/>
        </w:tabs>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2)  </w:t>
      </w:r>
      <w:r w:rsidRPr="00724166">
        <w:rPr>
          <w:rFonts w:ascii="Times New Roman" w:eastAsia="Times New Roman" w:hAnsi="Times New Roman" w:cs="Times New Roman"/>
          <w:i/>
          <w:lang w:eastAsia="pl-PL"/>
        </w:rPr>
        <w:tab/>
        <w:t>w spółkach z ograniczoną odpowiedzialnością i spółkach akcyjnych – członków zarządu, prokurentów;</w:t>
      </w:r>
    </w:p>
    <w:p w:rsidR="00724166" w:rsidRPr="00724166" w:rsidRDefault="00724166" w:rsidP="00724166">
      <w:pPr>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3)</w:t>
      </w:r>
      <w:r w:rsidRPr="00724166">
        <w:rPr>
          <w:rFonts w:ascii="Times New Roman" w:eastAsia="Times New Roman" w:hAnsi="Times New Roman" w:cs="Times New Roman"/>
          <w:i/>
          <w:lang w:eastAsia="pl-PL"/>
        </w:rPr>
        <w:tab/>
        <w:t>w spółkach komandytowych i komandytowo – akcyjnych – komplementariuszy, prokurentów;</w:t>
      </w:r>
    </w:p>
    <w:p w:rsidR="00724166" w:rsidRPr="00724166" w:rsidRDefault="00724166" w:rsidP="00724166">
      <w:pPr>
        <w:tabs>
          <w:tab w:val="left" w:pos="567"/>
        </w:tabs>
        <w:spacing w:after="0" w:line="240" w:lineRule="auto"/>
        <w:ind w:left="720" w:firstLine="36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4) </w:t>
      </w:r>
      <w:r w:rsidRPr="00724166">
        <w:rPr>
          <w:rFonts w:ascii="Times New Roman" w:eastAsia="Times New Roman" w:hAnsi="Times New Roman" w:cs="Times New Roman"/>
          <w:i/>
          <w:lang w:eastAsia="pl-PL"/>
        </w:rPr>
        <w:tab/>
        <w:t>w spółkach jawnych – wspólników, prokurentów;</w:t>
      </w:r>
    </w:p>
    <w:p w:rsidR="00724166" w:rsidRPr="00724166" w:rsidRDefault="00724166" w:rsidP="00724166">
      <w:pPr>
        <w:tabs>
          <w:tab w:val="left" w:pos="567"/>
        </w:tabs>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5) </w:t>
      </w:r>
      <w:r w:rsidRPr="00724166">
        <w:rPr>
          <w:rFonts w:ascii="Times New Roman" w:eastAsia="Times New Roman" w:hAnsi="Times New Roman" w:cs="Times New Roman"/>
          <w:i/>
          <w:lang w:eastAsia="pl-PL"/>
        </w:rPr>
        <w:tab/>
        <w:t>w spółkach partnerskich – partnerów, członków zarządu, prokurentów;</w:t>
      </w:r>
    </w:p>
    <w:p w:rsidR="00724166" w:rsidRPr="00724166" w:rsidRDefault="00724166" w:rsidP="00724166">
      <w:pPr>
        <w:tabs>
          <w:tab w:val="left" w:pos="567"/>
        </w:tabs>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6) </w:t>
      </w:r>
      <w:r w:rsidRPr="00724166">
        <w:rPr>
          <w:rFonts w:ascii="Times New Roman" w:eastAsia="Times New Roman" w:hAnsi="Times New Roman" w:cs="Times New Roman"/>
          <w:i/>
          <w:lang w:eastAsia="pl-PL"/>
        </w:rPr>
        <w:tab/>
        <w:t>w spółkach cywilnych – wspólników;</w:t>
      </w:r>
    </w:p>
    <w:p w:rsidR="00724166" w:rsidRPr="00724166" w:rsidRDefault="00724166" w:rsidP="00724166">
      <w:pPr>
        <w:tabs>
          <w:tab w:val="left" w:pos="567"/>
        </w:tabs>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7) </w:t>
      </w:r>
      <w:r w:rsidRPr="00724166">
        <w:rPr>
          <w:rFonts w:ascii="Times New Roman" w:eastAsia="Times New Roman" w:hAnsi="Times New Roman" w:cs="Times New Roman"/>
          <w:i/>
          <w:lang w:eastAsia="pl-PL"/>
        </w:rPr>
        <w:tab/>
        <w:t>w spółdzielniach, fundacjach i stowarzyszeniach – członków zarządu,</w:t>
      </w:r>
    </w:p>
    <w:p w:rsidR="00724166" w:rsidRPr="00724166" w:rsidRDefault="00724166" w:rsidP="00724166">
      <w:pPr>
        <w:widowControl w:val="0"/>
        <w:tabs>
          <w:tab w:val="left" w:pos="-1980"/>
        </w:tabs>
        <w:snapToGrid w:val="0"/>
        <w:spacing w:after="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b/>
          <w:i/>
          <w:lang w:eastAsia="pl-PL"/>
        </w:rPr>
        <w:t xml:space="preserve"> </w:t>
      </w:r>
      <w:r w:rsidRPr="00724166">
        <w:rPr>
          <w:rFonts w:ascii="Times New Roman" w:eastAsia="Times New Roman" w:hAnsi="Times New Roman" w:cs="Times New Roman"/>
          <w:i/>
          <w:lang w:eastAsia="pl-PL"/>
        </w:rPr>
        <w:t>lub innych osób wskazanych w postanowieniach dodatkowych do ogólnych warunków ubezpieczenia”,</w:t>
      </w:r>
    </w:p>
    <w:p w:rsidR="00724166" w:rsidRPr="00724166" w:rsidRDefault="00724166" w:rsidP="00724166">
      <w:pPr>
        <w:widowControl w:val="0"/>
        <w:tabs>
          <w:tab w:val="left" w:pos="-1980"/>
        </w:tabs>
        <w:snapToGrid w:val="0"/>
        <w:spacing w:after="0" w:line="240" w:lineRule="auto"/>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Odpowiedź: Zamawiający wyraża zgodę </w:t>
      </w:r>
    </w:p>
    <w:p w:rsidR="00724166" w:rsidRPr="00724166" w:rsidRDefault="00724166" w:rsidP="00724166">
      <w:pPr>
        <w:widowControl w:val="0"/>
        <w:tabs>
          <w:tab w:val="left" w:pos="-1980"/>
        </w:tabs>
        <w:snapToGrid w:val="0"/>
        <w:spacing w:after="0" w:line="240" w:lineRule="auto"/>
        <w:rPr>
          <w:rFonts w:ascii="Times New Roman" w:eastAsia="Times New Roman" w:hAnsi="Times New Roman" w:cs="Times New Roman"/>
          <w:i/>
          <w:lang w:eastAsia="pl-PL"/>
        </w:rPr>
      </w:pPr>
    </w:p>
    <w:p w:rsidR="00724166" w:rsidRPr="00724166" w:rsidRDefault="00724166" w:rsidP="00724166">
      <w:pPr>
        <w:keepNext/>
        <w:spacing w:after="0" w:line="240" w:lineRule="auto"/>
        <w:ind w:left="1260" w:hanging="900"/>
        <w:jc w:val="both"/>
        <w:outlineLvl w:val="1"/>
        <w:rPr>
          <w:rFonts w:ascii="Times New Roman" w:eastAsia="Times New Roman" w:hAnsi="Times New Roman" w:cs="Times New Roman"/>
          <w:iCs/>
          <w:lang w:eastAsia="pl-PL"/>
        </w:rPr>
      </w:pPr>
      <w:r w:rsidRPr="00724166">
        <w:rPr>
          <w:rFonts w:ascii="Times New Roman" w:eastAsia="Times New Roman" w:hAnsi="Times New Roman" w:cs="Times New Roman"/>
          <w:b/>
          <w:iCs/>
          <w:lang w:eastAsia="pl-PL"/>
        </w:rPr>
        <w:t>10.</w:t>
      </w:r>
      <w:r w:rsidRPr="00724166">
        <w:rPr>
          <w:rFonts w:ascii="Times New Roman" w:eastAsia="Times New Roman" w:hAnsi="Times New Roman" w:cs="Times New Roman"/>
          <w:b/>
          <w:iCs/>
          <w:lang w:eastAsia="pl-PL"/>
        </w:rPr>
        <w:tab/>
      </w:r>
      <w:r w:rsidRPr="00724166">
        <w:rPr>
          <w:rFonts w:ascii="Times New Roman" w:eastAsia="Times New Roman" w:hAnsi="Times New Roman" w:cs="Times New Roman"/>
          <w:iCs/>
          <w:lang w:eastAsia="pl-PL"/>
        </w:rPr>
        <w:t xml:space="preserve">SIWZ  „Opis przedmiotu zamówienia” załącznik nr 1 w części dotyczącej klauzul  w „Ubezpieczeniu mienia od pożaru i innych zdarzeń losowych” – prośba o zmianę treści  klauzuli ubezpieczenia kosztów dodatkowych  ( poz.2) w następującym zakresie: </w:t>
      </w:r>
    </w:p>
    <w:p w:rsidR="00724166" w:rsidRPr="00724166" w:rsidRDefault="00724166" w:rsidP="00724166">
      <w:pPr>
        <w:numPr>
          <w:ilvl w:val="0"/>
          <w:numId w:val="2"/>
        </w:numPr>
        <w:tabs>
          <w:tab w:val="num" w:pos="-5220"/>
        </w:tabs>
        <w:spacing w:after="0" w:line="240" w:lineRule="auto"/>
        <w:ind w:left="1260" w:hanging="540"/>
        <w:jc w:val="both"/>
        <w:rPr>
          <w:rFonts w:ascii="Times New Roman" w:eastAsia="Times New Roman" w:hAnsi="Times New Roman" w:cs="Times New Roman"/>
          <w:color w:val="000000"/>
          <w:lang w:eastAsia="pl-PL"/>
        </w:rPr>
      </w:pPr>
      <w:proofErr w:type="spellStart"/>
      <w:r w:rsidRPr="00724166">
        <w:rPr>
          <w:rFonts w:ascii="Times New Roman" w:eastAsia="Times New Roman" w:hAnsi="Times New Roman" w:cs="Times New Roman"/>
          <w:lang w:eastAsia="pl-PL"/>
        </w:rPr>
        <w:t>ppk</w:t>
      </w:r>
      <w:proofErr w:type="spellEnd"/>
      <w:r w:rsidRPr="00724166">
        <w:rPr>
          <w:rFonts w:ascii="Times New Roman" w:eastAsia="Times New Roman" w:hAnsi="Times New Roman" w:cs="Times New Roman"/>
          <w:lang w:eastAsia="pl-PL"/>
        </w:rPr>
        <w:t>. 3 – koszty uprzątnięcia pozostałości po szkodzie … – dodanie na końcu zdania „</w:t>
      </w:r>
      <w:r w:rsidRPr="00724166">
        <w:rPr>
          <w:rFonts w:ascii="Times New Roman" w:eastAsia="Times New Roman" w:hAnsi="Times New Roman" w:cs="Times New Roman"/>
          <w:color w:val="000000"/>
          <w:lang w:eastAsia="pl-PL"/>
        </w:rPr>
        <w:t>Ochrona nie dotyczy kosztów związanych z usunięciem zanieczyszczeń wody lub gleby i jej rekultywacją”</w:t>
      </w:r>
    </w:p>
    <w:p w:rsidR="00724166" w:rsidRPr="00724166" w:rsidRDefault="00724166" w:rsidP="00724166">
      <w:pPr>
        <w:spacing w:after="0" w:line="240" w:lineRule="auto"/>
        <w:ind w:left="720"/>
        <w:jc w:val="both"/>
        <w:rPr>
          <w:rFonts w:ascii="Times New Roman" w:eastAsia="Times New Roman" w:hAnsi="Times New Roman" w:cs="Times New Roman"/>
          <w:color w:val="000000"/>
          <w:lang w:eastAsia="pl-PL"/>
        </w:rPr>
      </w:pPr>
      <w:r w:rsidRPr="00724166">
        <w:rPr>
          <w:rFonts w:ascii="Times New Roman" w:eastAsia="Times New Roman" w:hAnsi="Times New Roman" w:cs="Times New Roman"/>
          <w:color w:val="000000"/>
          <w:lang w:eastAsia="pl-PL"/>
        </w:rPr>
        <w:lastRenderedPageBreak/>
        <w:t>b)</w:t>
      </w:r>
      <w:r w:rsidRPr="00724166">
        <w:rPr>
          <w:rFonts w:ascii="Times New Roman" w:eastAsia="Times New Roman" w:hAnsi="Times New Roman" w:cs="Times New Roman"/>
          <w:color w:val="000000"/>
          <w:lang w:eastAsia="pl-PL"/>
        </w:rPr>
        <w:tab/>
        <w:t xml:space="preserve"> </w:t>
      </w:r>
      <w:proofErr w:type="spellStart"/>
      <w:r w:rsidRPr="00724166">
        <w:rPr>
          <w:rFonts w:ascii="Times New Roman" w:eastAsia="Times New Roman" w:hAnsi="Times New Roman" w:cs="Times New Roman"/>
          <w:color w:val="000000"/>
          <w:lang w:eastAsia="pl-PL"/>
        </w:rPr>
        <w:t>ppkt</w:t>
      </w:r>
      <w:proofErr w:type="spellEnd"/>
      <w:r w:rsidRPr="00724166">
        <w:rPr>
          <w:rFonts w:ascii="Times New Roman" w:eastAsia="Times New Roman" w:hAnsi="Times New Roman" w:cs="Times New Roman"/>
          <w:color w:val="000000"/>
          <w:lang w:eastAsia="pl-PL"/>
        </w:rPr>
        <w:t xml:space="preserve">. 4 – zwiększone koszty odtworzenia maszyn … - dodanie zdania  na końcu „Odszkodowanie takie nie będzie traktowane jako modernizacja” lub zastąpienie całego zapisu klauzulą o treści: </w:t>
      </w:r>
    </w:p>
    <w:p w:rsidR="00724166" w:rsidRPr="00724166" w:rsidRDefault="00724166" w:rsidP="00724166">
      <w:pPr>
        <w:keepNext/>
        <w:spacing w:after="0" w:line="240" w:lineRule="auto"/>
        <w:ind w:left="1260"/>
        <w:jc w:val="both"/>
        <w:outlineLvl w:val="1"/>
        <w:rPr>
          <w:rFonts w:ascii="Times New Roman" w:eastAsia="Times New Roman" w:hAnsi="Times New Roman" w:cs="Times New Roman"/>
          <w:b/>
          <w:i/>
          <w:iCs/>
          <w:color w:val="000000"/>
          <w:lang w:eastAsia="pl-PL"/>
        </w:rPr>
      </w:pPr>
      <w:bookmarkStart w:id="2" w:name="_Toc199574892"/>
      <w:r w:rsidRPr="00724166">
        <w:rPr>
          <w:rFonts w:ascii="Times New Roman" w:eastAsia="Times New Roman" w:hAnsi="Times New Roman" w:cs="Times New Roman"/>
          <w:b/>
          <w:i/>
          <w:iCs/>
          <w:color w:val="000000"/>
          <w:lang w:eastAsia="pl-PL"/>
        </w:rPr>
        <w:t>„KLAUZULA ODKUPIENIA URZĄDZEŃ</w:t>
      </w:r>
      <w:bookmarkEnd w:id="2"/>
    </w:p>
    <w:p w:rsidR="00724166" w:rsidRPr="00724166" w:rsidRDefault="00724166" w:rsidP="00724166">
      <w:pPr>
        <w:spacing w:after="120" w:line="240" w:lineRule="auto"/>
        <w:ind w:left="1080"/>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Z zachowaniem pozostałych nie zmienionych niniejszą klauzulą postanowień ogólnych warunków ubezpieczenia i innych postanowień umowy ubezpieczenia, ustala się, że w przypadku szkody obejmującej maszynę, urządzenie lub wyposażenie, którego nie można odkupić ze względu na zakończenie jego produkcji, odszkodowanie ustalane będzie do wysokości ceny maszyny, urządzenia, wyposażenia o najbardziej zbliżonych parametrach technicznych i wydajności. W żadnym wypadku odszkodowanie nie przekroczy sumy ubezpieczenia przyjętej w umowie ubezpieczenia dla danego środka trwałego. Odszkodowanie takie nie będzie traktowane jako modernizacja”.,</w:t>
      </w:r>
    </w:p>
    <w:p w:rsidR="00724166" w:rsidRPr="00724166" w:rsidRDefault="00724166" w:rsidP="00724166">
      <w:pPr>
        <w:suppressAutoHyphens/>
        <w:spacing w:after="0" w:line="240" w:lineRule="auto"/>
        <w:rPr>
          <w:rFonts w:ascii="Times New Roman" w:eastAsia="Arial" w:hAnsi="Times New Roman" w:cs="Times New Roman"/>
          <w:lang w:eastAsia="ar-SA"/>
        </w:rPr>
      </w:pPr>
    </w:p>
    <w:p w:rsidR="00724166" w:rsidRPr="00724166" w:rsidRDefault="00724166" w:rsidP="00724166">
      <w:pPr>
        <w:suppressAutoHyphens/>
        <w:spacing w:after="0" w:line="240" w:lineRule="auto"/>
        <w:rPr>
          <w:rFonts w:ascii="Times New Roman" w:eastAsia="Arial" w:hAnsi="Times New Roman" w:cs="Times New Roman"/>
          <w:lang w:eastAsia="ar-SA"/>
        </w:rPr>
      </w:pPr>
      <w:r w:rsidRPr="00724166">
        <w:rPr>
          <w:rFonts w:ascii="Times New Roman" w:eastAsia="Arial" w:hAnsi="Times New Roman" w:cs="Times New Roman"/>
          <w:lang w:eastAsia="ar-SA"/>
        </w:rPr>
        <w:t xml:space="preserve">Odpowiedź: Zamawiający wyraża zgodę na wprowadzenie zmian w </w:t>
      </w:r>
      <w:proofErr w:type="spellStart"/>
      <w:r w:rsidRPr="00724166">
        <w:rPr>
          <w:rFonts w:ascii="Times New Roman" w:eastAsia="Arial" w:hAnsi="Times New Roman" w:cs="Times New Roman"/>
          <w:lang w:eastAsia="ar-SA"/>
        </w:rPr>
        <w:t>ppkt</w:t>
      </w:r>
      <w:proofErr w:type="spellEnd"/>
      <w:r w:rsidRPr="00724166">
        <w:rPr>
          <w:rFonts w:ascii="Times New Roman" w:eastAsia="Arial" w:hAnsi="Times New Roman" w:cs="Times New Roman"/>
          <w:lang w:eastAsia="ar-SA"/>
        </w:rPr>
        <w:t xml:space="preserve"> 3 i </w:t>
      </w:r>
      <w:proofErr w:type="spellStart"/>
      <w:r w:rsidRPr="00724166">
        <w:rPr>
          <w:rFonts w:ascii="Times New Roman" w:eastAsia="Arial" w:hAnsi="Times New Roman" w:cs="Times New Roman"/>
          <w:lang w:eastAsia="ar-SA"/>
        </w:rPr>
        <w:t>ppkt</w:t>
      </w:r>
      <w:proofErr w:type="spellEnd"/>
      <w:r w:rsidRPr="00724166">
        <w:rPr>
          <w:rFonts w:ascii="Times New Roman" w:eastAsia="Arial" w:hAnsi="Times New Roman" w:cs="Times New Roman"/>
          <w:lang w:eastAsia="ar-SA"/>
        </w:rPr>
        <w:t xml:space="preserve"> 4. </w:t>
      </w:r>
    </w:p>
    <w:p w:rsidR="00724166" w:rsidRPr="00724166" w:rsidRDefault="00724166" w:rsidP="00724166">
      <w:pPr>
        <w:suppressAutoHyphens/>
        <w:spacing w:after="0" w:line="240" w:lineRule="auto"/>
        <w:rPr>
          <w:rFonts w:ascii="Times New Roman" w:eastAsia="Arial" w:hAnsi="Times New Roman" w:cs="Times New Roman"/>
          <w:lang w:eastAsia="ar-SA"/>
        </w:rPr>
      </w:pPr>
    </w:p>
    <w:p w:rsidR="00724166" w:rsidRPr="00724166" w:rsidRDefault="00724166" w:rsidP="00724166">
      <w:pPr>
        <w:keepNext/>
        <w:numPr>
          <w:ilvl w:val="0"/>
          <w:numId w:val="3"/>
        </w:numPr>
        <w:spacing w:after="0" w:line="240" w:lineRule="auto"/>
        <w:jc w:val="both"/>
        <w:outlineLvl w:val="1"/>
        <w:rPr>
          <w:rFonts w:ascii="Times New Roman" w:eastAsia="Times New Roman" w:hAnsi="Times New Roman" w:cs="Times New Roman"/>
          <w:i/>
          <w:iCs/>
          <w:color w:val="000000"/>
          <w:lang w:eastAsia="pl-PL"/>
        </w:rPr>
      </w:pPr>
      <w:r w:rsidRPr="00724166">
        <w:rPr>
          <w:rFonts w:ascii="Times New Roman" w:eastAsia="Times New Roman" w:hAnsi="Times New Roman" w:cs="Times New Roman"/>
          <w:iCs/>
          <w:lang w:eastAsia="pl-PL"/>
        </w:rPr>
        <w:t>SIWZ  „Opis przedmiotu zamówienia” załącznik nr 1 „Ubezpieczenie mienia od pożaru i innych zdarzeń losowych”  w części dotyczącej klauzul</w:t>
      </w:r>
      <w:r w:rsidRPr="00724166">
        <w:rPr>
          <w:rFonts w:ascii="Times New Roman" w:eastAsia="Times New Roman" w:hAnsi="Times New Roman" w:cs="Times New Roman"/>
          <w:b/>
          <w:iCs/>
          <w:lang w:eastAsia="pl-PL"/>
        </w:rPr>
        <w:t xml:space="preserve"> </w:t>
      </w:r>
      <w:r w:rsidRPr="00724166">
        <w:rPr>
          <w:rFonts w:ascii="Times New Roman" w:eastAsia="Times New Roman" w:hAnsi="Times New Roman" w:cs="Times New Roman"/>
          <w:iCs/>
          <w:lang w:eastAsia="pl-PL"/>
        </w:rPr>
        <w:t xml:space="preserve">– prośba o zmianę treści  klauzuli ubezpieczenia  drobnych robót budowlanych   ( poz. 3) - </w:t>
      </w:r>
      <w:r w:rsidRPr="00724166">
        <w:rPr>
          <w:rFonts w:ascii="Times New Roman" w:eastAsia="Times New Roman" w:hAnsi="Times New Roman" w:cs="Times New Roman"/>
          <w:iCs/>
          <w:color w:val="000000"/>
          <w:lang w:eastAsia="pl-PL"/>
        </w:rPr>
        <w:t>dodanie na końcu klauzuli zdania: „</w:t>
      </w:r>
      <w:r w:rsidRPr="00724166">
        <w:rPr>
          <w:rFonts w:ascii="Times New Roman" w:eastAsia="Times New Roman" w:hAnsi="Times New Roman" w:cs="Times New Roman"/>
          <w:i/>
          <w:iCs/>
          <w:color w:val="000000"/>
          <w:lang w:eastAsia="pl-PL"/>
        </w:rPr>
        <w:t>Franszyza redukcyjna: 1 000,00 zł”.</w:t>
      </w:r>
    </w:p>
    <w:p w:rsidR="00724166" w:rsidRPr="00724166" w:rsidRDefault="00724166" w:rsidP="00724166">
      <w:pPr>
        <w:spacing w:after="0" w:line="240" w:lineRule="auto"/>
        <w:jc w:val="both"/>
        <w:rPr>
          <w:rFonts w:ascii="Times New Roman" w:eastAsia="Times New Roman" w:hAnsi="Times New Roman" w:cs="Times New Roman"/>
          <w:color w:val="000000"/>
          <w:lang w:eastAsia="pl-PL"/>
        </w:rPr>
      </w:pPr>
    </w:p>
    <w:p w:rsidR="00724166" w:rsidRPr="00724166" w:rsidRDefault="00724166" w:rsidP="00724166">
      <w:pPr>
        <w:spacing w:after="0" w:line="240" w:lineRule="auto"/>
        <w:jc w:val="both"/>
        <w:rPr>
          <w:rFonts w:ascii="Times New Roman" w:eastAsia="Times New Roman" w:hAnsi="Times New Roman" w:cs="Times New Roman"/>
          <w:color w:val="000000"/>
          <w:lang w:eastAsia="pl-PL"/>
        </w:rPr>
      </w:pPr>
      <w:r w:rsidRPr="00724166">
        <w:rPr>
          <w:rFonts w:ascii="Times New Roman" w:eastAsia="Times New Roman" w:hAnsi="Times New Roman" w:cs="Times New Roman"/>
          <w:lang w:eastAsia="pl-PL"/>
        </w:rPr>
        <w:t>Odpowiedź: Zamawiający wyraża zgodę na wprowadzenie franszyzy redukcyjnej w każdej szkodzie w wysokości 500,00 PLN.</w:t>
      </w:r>
    </w:p>
    <w:p w:rsidR="00724166" w:rsidRPr="00724166" w:rsidRDefault="00724166" w:rsidP="00724166">
      <w:pPr>
        <w:spacing w:after="0" w:line="240" w:lineRule="auto"/>
        <w:jc w:val="both"/>
        <w:rPr>
          <w:rFonts w:ascii="Times New Roman" w:eastAsia="Times New Roman" w:hAnsi="Times New Roman" w:cs="Times New Roman"/>
          <w:color w:val="000000"/>
          <w:lang w:eastAsia="pl-PL"/>
        </w:rPr>
      </w:pPr>
    </w:p>
    <w:p w:rsidR="00724166" w:rsidRPr="00724166" w:rsidRDefault="00724166" w:rsidP="00724166">
      <w:pPr>
        <w:suppressAutoHyphens/>
        <w:spacing w:after="0" w:line="240" w:lineRule="auto"/>
        <w:ind w:left="720" w:hanging="360"/>
        <w:jc w:val="both"/>
        <w:rPr>
          <w:rFonts w:ascii="Times New Roman" w:eastAsia="Arial" w:hAnsi="Times New Roman" w:cs="Times New Roman"/>
          <w:b/>
          <w:lang w:eastAsia="ar-SA"/>
        </w:rPr>
      </w:pPr>
      <w:r w:rsidRPr="00724166">
        <w:rPr>
          <w:rFonts w:ascii="Times New Roman" w:eastAsia="Arial" w:hAnsi="Times New Roman" w:cs="Times New Roman"/>
          <w:b/>
          <w:lang w:eastAsia="ar-SA"/>
        </w:rPr>
        <w:t>12.</w:t>
      </w:r>
      <w:r w:rsidRPr="00724166">
        <w:rPr>
          <w:rFonts w:ascii="Times New Roman" w:eastAsia="Arial" w:hAnsi="Times New Roman" w:cs="Times New Roman"/>
          <w:b/>
          <w:lang w:eastAsia="ar-SA"/>
        </w:rPr>
        <w:tab/>
      </w:r>
      <w:r w:rsidRPr="00724166">
        <w:rPr>
          <w:rFonts w:ascii="Times New Roman" w:eastAsia="Arial" w:hAnsi="Times New Roman" w:cs="Times New Roman"/>
          <w:lang w:eastAsia="ar-SA"/>
        </w:rPr>
        <w:t xml:space="preserve">SIWZ „Opis przedmiotu zamówienia”  załącznik nr 1 w części dotyczącej klauzul w „ Ubezpieczeniu mienia od pożaru i innych zdarzeń losowych” - prośba o  zmianę  treści  klauzuli  miejsca ubezpieczenia (poz. 6) na klauzulę o brzmieniu: </w:t>
      </w:r>
    </w:p>
    <w:p w:rsidR="00724166" w:rsidRPr="00724166" w:rsidRDefault="00724166" w:rsidP="00724166">
      <w:pPr>
        <w:suppressAutoHyphens/>
        <w:spacing w:after="0" w:line="240" w:lineRule="auto"/>
        <w:ind w:left="720"/>
        <w:rPr>
          <w:rFonts w:ascii="Times New Roman" w:eastAsia="Arial" w:hAnsi="Times New Roman" w:cs="Times New Roman"/>
          <w:b/>
          <w:i/>
          <w:lang w:eastAsia="ar-SA"/>
        </w:rPr>
      </w:pPr>
      <w:r w:rsidRPr="00724166">
        <w:rPr>
          <w:rFonts w:ascii="Times New Roman" w:eastAsia="Arial" w:hAnsi="Times New Roman" w:cs="Times New Roman"/>
          <w:b/>
          <w:lang w:eastAsia="ar-SA"/>
        </w:rPr>
        <w:t>„</w:t>
      </w:r>
      <w:r w:rsidRPr="00724166">
        <w:rPr>
          <w:rFonts w:ascii="Times New Roman" w:eastAsia="Arial" w:hAnsi="Times New Roman" w:cs="Times New Roman"/>
          <w:b/>
          <w:i/>
          <w:lang w:eastAsia="ar-SA"/>
        </w:rPr>
        <w:t>Klauzula miejsca ubezpieczenia</w:t>
      </w:r>
    </w:p>
    <w:p w:rsidR="00724166" w:rsidRPr="004E0CAB" w:rsidRDefault="00724166" w:rsidP="00724166">
      <w:pPr>
        <w:suppressAutoHyphens/>
        <w:spacing w:after="0" w:line="240" w:lineRule="auto"/>
        <w:ind w:left="720"/>
        <w:jc w:val="both"/>
        <w:rPr>
          <w:rFonts w:ascii="Times New Roman" w:eastAsia="Arial" w:hAnsi="Times New Roman" w:cs="Times New Roman"/>
          <w:b/>
          <w:bCs/>
          <w:lang w:eastAsia="ar-SA"/>
        </w:rPr>
      </w:pPr>
      <w:r w:rsidRPr="00724166">
        <w:rPr>
          <w:rFonts w:ascii="Times New Roman" w:eastAsia="Arial" w:hAnsi="Times New Roman" w:cs="Times New Roman"/>
          <w:i/>
          <w:lang w:eastAsia="ar-SA"/>
        </w:rPr>
        <w:t>Ochrona ubezpieczeniowa udzielana na podstawie umowy ubezpieczenia rozszerzona zostaje na wszystkie dowolne miejsca na terenie Polski, gdzie znajduje się ubezpieczone mienie, pod warunkiem, że w lokalizacjach są spełnione są te same  warunki zabezpieczeń j przeciwpożarowych.”</w:t>
      </w:r>
      <w:r w:rsidRPr="004E0CAB">
        <w:rPr>
          <w:rFonts w:ascii="Times New Roman" w:eastAsia="Arial" w:hAnsi="Times New Roman" w:cs="Times New Roman"/>
          <w:bCs/>
          <w:i/>
          <w:lang w:eastAsia="ar-SA"/>
        </w:rPr>
        <w:t xml:space="preserve"> </w:t>
      </w:r>
    </w:p>
    <w:p w:rsidR="00724166" w:rsidRPr="004E0CAB" w:rsidRDefault="00724166" w:rsidP="00724166">
      <w:pPr>
        <w:suppressAutoHyphens/>
        <w:spacing w:after="0" w:line="240" w:lineRule="auto"/>
        <w:jc w:val="both"/>
        <w:rPr>
          <w:rFonts w:ascii="Times New Roman" w:eastAsia="Arial" w:hAnsi="Times New Roman" w:cs="Times New Roman"/>
          <w:bCs/>
          <w:i/>
          <w:lang w:eastAsia="ar-SA"/>
        </w:rPr>
      </w:pPr>
    </w:p>
    <w:p w:rsidR="00724166" w:rsidRPr="004E0CAB" w:rsidRDefault="00724166" w:rsidP="00724166">
      <w:pPr>
        <w:suppressAutoHyphens/>
        <w:spacing w:after="0" w:line="240" w:lineRule="auto"/>
        <w:jc w:val="both"/>
        <w:rPr>
          <w:rFonts w:ascii="Times New Roman" w:eastAsia="Arial" w:hAnsi="Times New Roman" w:cs="Times New Roman"/>
          <w:bCs/>
          <w:i/>
          <w:lang w:eastAsia="ar-SA"/>
        </w:rPr>
      </w:pPr>
      <w:r w:rsidRPr="004E0CAB">
        <w:rPr>
          <w:rFonts w:ascii="Times New Roman" w:eastAsia="Arial" w:hAnsi="Times New Roman" w:cs="Times New Roman"/>
          <w:bCs/>
          <w:i/>
          <w:lang w:eastAsia="ar-SA"/>
        </w:rPr>
        <w:t xml:space="preserve">Odpowiedź: Zamawiający wyraża zgodę. </w:t>
      </w:r>
    </w:p>
    <w:p w:rsidR="00724166" w:rsidRPr="004E0CAB" w:rsidRDefault="00724166" w:rsidP="00724166">
      <w:pPr>
        <w:suppressAutoHyphens/>
        <w:spacing w:after="0" w:line="240" w:lineRule="auto"/>
        <w:jc w:val="both"/>
        <w:rPr>
          <w:rFonts w:ascii="Times New Roman" w:eastAsia="Arial" w:hAnsi="Times New Roman" w:cs="Times New Roman"/>
          <w:bCs/>
          <w:i/>
          <w:lang w:eastAsia="ar-SA"/>
        </w:rPr>
      </w:pPr>
    </w:p>
    <w:p w:rsidR="00724166" w:rsidRPr="00724166" w:rsidRDefault="00724166" w:rsidP="00724166">
      <w:pPr>
        <w:keepNext/>
        <w:numPr>
          <w:ilvl w:val="0"/>
          <w:numId w:val="4"/>
        </w:numPr>
        <w:spacing w:after="0" w:line="240" w:lineRule="auto"/>
        <w:jc w:val="both"/>
        <w:outlineLvl w:val="1"/>
        <w:rPr>
          <w:rFonts w:ascii="Times New Roman" w:eastAsia="Times New Roman" w:hAnsi="Times New Roman" w:cs="Times New Roman"/>
          <w:iCs/>
          <w:lang w:eastAsia="pl-PL"/>
        </w:rPr>
      </w:pPr>
      <w:r w:rsidRPr="00724166">
        <w:rPr>
          <w:rFonts w:ascii="Times New Roman" w:eastAsia="Times New Roman" w:hAnsi="Times New Roman" w:cs="Times New Roman"/>
          <w:iCs/>
          <w:lang w:eastAsia="pl-PL"/>
        </w:rPr>
        <w:t xml:space="preserve">SIWZ  „Opis przedmiotu zamówienia” załącznik nr 1 w części dotyczącej klauzul  w „Ubezpieczeniu mienia od pożaru i innych zdarzeń losowych” – prośba o wykreślenie  klauzuli zabezpieczeń przeciwpożarowych (poz. 7), </w:t>
      </w:r>
    </w:p>
    <w:p w:rsidR="00724166" w:rsidRPr="00724166" w:rsidRDefault="00724166" w:rsidP="00724166">
      <w:pPr>
        <w:keepNext/>
        <w:spacing w:after="0" w:line="240" w:lineRule="auto"/>
        <w:jc w:val="both"/>
        <w:outlineLvl w:val="1"/>
        <w:rPr>
          <w:rFonts w:ascii="Times New Roman" w:eastAsia="Times New Roman" w:hAnsi="Times New Roman" w:cs="Times New Roman"/>
          <w:iCs/>
          <w:lang w:eastAsia="pl-PL"/>
        </w:rPr>
      </w:pPr>
    </w:p>
    <w:p w:rsidR="00724166" w:rsidRPr="00724166" w:rsidRDefault="00724166" w:rsidP="00724166">
      <w:pPr>
        <w:keepNext/>
        <w:spacing w:after="0" w:line="240" w:lineRule="auto"/>
        <w:jc w:val="both"/>
        <w:outlineLvl w:val="1"/>
        <w:rPr>
          <w:rFonts w:ascii="Times New Roman" w:eastAsia="Times New Roman" w:hAnsi="Times New Roman" w:cs="Times New Roman"/>
          <w:iCs/>
          <w:lang w:eastAsia="pl-PL"/>
        </w:rPr>
      </w:pPr>
      <w:r w:rsidRPr="00724166">
        <w:rPr>
          <w:rFonts w:ascii="Times New Roman" w:eastAsia="Times New Roman" w:hAnsi="Times New Roman" w:cs="Times New Roman"/>
          <w:iCs/>
          <w:lang w:eastAsia="pl-PL"/>
        </w:rPr>
        <w:t xml:space="preserve">Odpowiedź: Zamawiający nie wyraża zgody. </w:t>
      </w:r>
    </w:p>
    <w:p w:rsidR="00724166" w:rsidRPr="00724166" w:rsidRDefault="00724166" w:rsidP="00724166">
      <w:pPr>
        <w:keepNext/>
        <w:spacing w:after="0" w:line="240" w:lineRule="auto"/>
        <w:ind w:left="360"/>
        <w:jc w:val="both"/>
        <w:outlineLvl w:val="1"/>
        <w:rPr>
          <w:rFonts w:ascii="Times New Roman" w:eastAsia="Times New Roman" w:hAnsi="Times New Roman" w:cs="Times New Roman"/>
          <w:iCs/>
          <w:lang w:eastAsia="pl-PL"/>
        </w:rPr>
      </w:pPr>
    </w:p>
    <w:p w:rsidR="00724166" w:rsidRPr="00724166" w:rsidRDefault="00724166" w:rsidP="00724166">
      <w:pPr>
        <w:keepNext/>
        <w:numPr>
          <w:ilvl w:val="0"/>
          <w:numId w:val="4"/>
        </w:numPr>
        <w:spacing w:after="0" w:line="240" w:lineRule="auto"/>
        <w:jc w:val="both"/>
        <w:outlineLvl w:val="1"/>
        <w:rPr>
          <w:rFonts w:ascii="Times New Roman" w:eastAsia="Times New Roman" w:hAnsi="Times New Roman" w:cs="Times New Roman"/>
          <w:iCs/>
          <w:lang w:eastAsia="pl-PL"/>
        </w:rPr>
      </w:pPr>
      <w:r w:rsidRPr="00724166">
        <w:rPr>
          <w:rFonts w:ascii="Times New Roman" w:eastAsia="Times New Roman" w:hAnsi="Times New Roman" w:cs="Times New Roman"/>
          <w:iCs/>
          <w:lang w:eastAsia="pl-PL"/>
        </w:rPr>
        <w:t xml:space="preserve">SIWZ  „Opis przedmiotu zamówienia” załącznik nr 1 w części dotyczącej klauzul  w „Ubezpieczeniu mienia od pożaru i innych zdarzeń losowych” – prośba o zamianę klauzuli przepięciowej ( poz. 8) na klauzulę ubezpieczenia szkód powstałych w wyniku przepięcia  o treści:  </w:t>
      </w:r>
    </w:p>
    <w:p w:rsidR="00724166" w:rsidRPr="00724166" w:rsidRDefault="00724166" w:rsidP="00724166">
      <w:pPr>
        <w:keepNext/>
        <w:spacing w:after="0" w:line="240" w:lineRule="auto"/>
        <w:ind w:left="720"/>
        <w:jc w:val="both"/>
        <w:outlineLvl w:val="1"/>
        <w:rPr>
          <w:rFonts w:ascii="Times New Roman" w:eastAsia="Times New Roman" w:hAnsi="Times New Roman" w:cs="Times New Roman"/>
          <w:b/>
          <w:i/>
          <w:iCs/>
          <w:lang w:eastAsia="pl-PL"/>
        </w:rPr>
      </w:pPr>
      <w:r w:rsidRPr="00724166">
        <w:rPr>
          <w:rFonts w:ascii="Times New Roman" w:eastAsia="Times New Roman" w:hAnsi="Times New Roman" w:cs="Times New Roman"/>
          <w:b/>
          <w:i/>
          <w:iCs/>
          <w:lang w:eastAsia="pl-PL"/>
        </w:rPr>
        <w:t xml:space="preserve">„KLAUZULA UBEZPIECZENIA SZKÓD POWSTAŁYCH W WYNIKU PRZEPIĘCIA </w:t>
      </w:r>
    </w:p>
    <w:p w:rsidR="00724166" w:rsidRPr="00724166" w:rsidRDefault="00724166" w:rsidP="00724166">
      <w:pPr>
        <w:spacing w:after="0" w:line="240" w:lineRule="auto"/>
        <w:ind w:left="720"/>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„Z zachowaniem pozostałych nie zmienionych niniejszą klauzulą postanowień ogólnych warunków ubezpieczenia i innych postanowień umowy ubezpieczenia, ustala się, że :</w:t>
      </w:r>
    </w:p>
    <w:p w:rsidR="00724166" w:rsidRPr="00724166" w:rsidRDefault="00724166" w:rsidP="00724166">
      <w:pPr>
        <w:spacing w:after="0" w:line="240" w:lineRule="auto"/>
        <w:ind w:left="720"/>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1) Ubezpieczyciel obejmuje ochroną ubezpieczeniową szkody powstałe w wyniku przepięcia spowodowane zarówno wyładowaniem atmosferycznym, jak i powstałe wskutek innych niezależnych od Ubezpieczonego przyczyn zewnętrznych. </w:t>
      </w:r>
    </w:p>
    <w:p w:rsidR="00724166" w:rsidRPr="00724166" w:rsidRDefault="00724166" w:rsidP="00724166">
      <w:pPr>
        <w:spacing w:after="0" w:line="240" w:lineRule="auto"/>
        <w:ind w:left="720"/>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2) Przez  przepięcie  należy  rozumieć krótkotrwały (impulsowy) wzrost napięcia przekraczający maksymalne dopuszczalne napięcie robocze lub indukcyjne wzbudzenie się niszczących sił elektromagnetycznych w obwodach elektrycznych.</w:t>
      </w:r>
    </w:p>
    <w:p w:rsidR="00724166" w:rsidRPr="00724166" w:rsidRDefault="00724166" w:rsidP="00724166">
      <w:pPr>
        <w:spacing w:after="0" w:line="240" w:lineRule="auto"/>
        <w:ind w:left="720"/>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lastRenderedPageBreak/>
        <w:t xml:space="preserve">3) W/w zdarzenia losowe pozostają objęte ochroną ubezpieczeniową pod warunkiem odpowiedniego do zagrożenia zabezpieczenia mienia poprzez zainstalowanie ograniczników przepięcia (odgromniki,  ochronniki, warystory, filtry). </w:t>
      </w:r>
    </w:p>
    <w:p w:rsidR="00724166" w:rsidRPr="00724166" w:rsidRDefault="00724166" w:rsidP="00724166">
      <w:pPr>
        <w:numPr>
          <w:ilvl w:val="0"/>
          <w:numId w:val="5"/>
        </w:numPr>
        <w:tabs>
          <w:tab w:val="num" w:pos="0"/>
        </w:tabs>
        <w:spacing w:after="0" w:line="240" w:lineRule="auto"/>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Z ochrony ubezpieczeniowej wyłączone są szkody, których przyczyną były zjawiska wewnętrzne wynikłe ze stanów awaryjnych lub normalnej pracy instalacji, osprzętu, maszyn i urządzeń Ubezpieczonego (zwarcia, przeciążenia, indukcje impulsów napięciowych, itp.) a ponadto szkody powstałe w zabezpieczeniach przepięciowych reagujących na przepięcia zewnętrzne. </w:t>
      </w:r>
    </w:p>
    <w:p w:rsidR="00724166" w:rsidRPr="00724166" w:rsidRDefault="00724166" w:rsidP="00724166">
      <w:pPr>
        <w:numPr>
          <w:ilvl w:val="0"/>
          <w:numId w:val="5"/>
        </w:numPr>
        <w:spacing w:after="0" w:line="240" w:lineRule="auto"/>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Limit odpowiedzialności na jedno i wszystkie zdarzenia w okresie ubezpieczenia wynosi: 100.000PLN ,</w:t>
      </w:r>
    </w:p>
    <w:p w:rsidR="00724166" w:rsidRPr="00724166" w:rsidRDefault="00724166" w:rsidP="00724166">
      <w:pPr>
        <w:numPr>
          <w:ilvl w:val="0"/>
          <w:numId w:val="5"/>
        </w:numPr>
        <w:spacing w:after="0" w:line="240" w:lineRule="auto"/>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Franszyza redukcyjna- 5% szkody”.  </w:t>
      </w:r>
    </w:p>
    <w:p w:rsidR="00724166" w:rsidRPr="00724166" w:rsidRDefault="00724166" w:rsidP="00724166">
      <w:pPr>
        <w:spacing w:after="0" w:line="240" w:lineRule="auto"/>
        <w:ind w:left="540"/>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W przypadku braku zgody na zmianę klauzuli w całości  - prośba o wykreślenie w klauzuli ze SIWZ  ostatniego zdania „’ Limit nie dotycz szkód, które zgodnie z OWU nie są limitowane.” </w:t>
      </w:r>
    </w:p>
    <w:p w:rsidR="00724166" w:rsidRPr="00724166" w:rsidRDefault="00724166" w:rsidP="00724166">
      <w:pPr>
        <w:spacing w:after="0" w:line="240" w:lineRule="auto"/>
        <w:ind w:left="540"/>
        <w:jc w:val="both"/>
        <w:rPr>
          <w:rFonts w:ascii="Times New Roman" w:eastAsia="Times New Roman" w:hAnsi="Times New Roman" w:cs="Times New Roman"/>
          <w:lang w:eastAsia="pl-PL"/>
        </w:rPr>
      </w:pP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Odpowiedź: Zamawiający wyraża zgodę na zmianę treści klauzuli.</w:t>
      </w:r>
    </w:p>
    <w:p w:rsidR="00724166" w:rsidRPr="00724166" w:rsidRDefault="00724166" w:rsidP="00724166">
      <w:pPr>
        <w:spacing w:after="0" w:line="240" w:lineRule="auto"/>
        <w:jc w:val="both"/>
        <w:rPr>
          <w:rFonts w:ascii="Times New Roman" w:eastAsia="Times New Roman" w:hAnsi="Times New Roman" w:cs="Times New Roman"/>
          <w:lang w:eastAsia="pl-PL"/>
        </w:rPr>
      </w:pPr>
    </w:p>
    <w:p w:rsidR="00724166" w:rsidRPr="00724166" w:rsidRDefault="00724166" w:rsidP="00724166">
      <w:pPr>
        <w:numPr>
          <w:ilvl w:val="0"/>
          <w:numId w:val="4"/>
        </w:numPr>
        <w:spacing w:after="0" w:line="240" w:lineRule="auto"/>
        <w:jc w:val="both"/>
        <w:rPr>
          <w:rFonts w:ascii="Times New Roman" w:eastAsia="Times New Roman" w:hAnsi="Times New Roman" w:cs="Times New Roman"/>
          <w:i/>
          <w:u w:val="single"/>
          <w:lang w:eastAsia="pl-PL"/>
        </w:rPr>
      </w:pPr>
      <w:r w:rsidRPr="00724166">
        <w:rPr>
          <w:rFonts w:ascii="Times New Roman" w:eastAsia="Times New Roman" w:hAnsi="Times New Roman" w:cs="Times New Roman"/>
          <w:lang w:eastAsia="pl-PL"/>
        </w:rPr>
        <w:t xml:space="preserve">SIWZ  „Opis przedmiotu zamówienia” załącznik nr 1 w części dotyczącej klauzul  w „Ubezpieczeniu mienia od pożaru i innych zdarzeń losowych” – prośba o zamianę klauzuli warunków i taryf (poz.10) na klauzulę o treści: </w:t>
      </w:r>
    </w:p>
    <w:p w:rsidR="00724166" w:rsidRPr="00724166" w:rsidRDefault="00724166" w:rsidP="00724166">
      <w:pPr>
        <w:keepNext/>
        <w:spacing w:after="0" w:line="240" w:lineRule="auto"/>
        <w:ind w:left="540"/>
        <w:jc w:val="both"/>
        <w:outlineLvl w:val="1"/>
        <w:rPr>
          <w:rFonts w:ascii="Times New Roman" w:eastAsia="Times New Roman" w:hAnsi="Times New Roman" w:cs="Times New Roman"/>
          <w:b/>
          <w:i/>
          <w:iCs/>
          <w:lang w:eastAsia="pl-PL"/>
        </w:rPr>
      </w:pPr>
      <w:bookmarkStart w:id="3" w:name="_Toc199574876"/>
      <w:r w:rsidRPr="00724166">
        <w:rPr>
          <w:rFonts w:ascii="Times New Roman" w:eastAsia="Times New Roman" w:hAnsi="Times New Roman" w:cs="Times New Roman"/>
          <w:b/>
          <w:i/>
          <w:iCs/>
          <w:lang w:eastAsia="pl-PL"/>
        </w:rPr>
        <w:t>„Klauzula warunków i taryf</w:t>
      </w:r>
      <w:bookmarkEnd w:id="3"/>
      <w:r w:rsidRPr="00724166">
        <w:rPr>
          <w:rFonts w:ascii="Times New Roman" w:eastAsia="Times New Roman" w:hAnsi="Times New Roman" w:cs="Times New Roman"/>
          <w:b/>
          <w:i/>
          <w:iCs/>
          <w:lang w:eastAsia="pl-PL"/>
        </w:rPr>
        <w:t xml:space="preserve"> </w:t>
      </w:r>
    </w:p>
    <w:p w:rsidR="00724166" w:rsidRPr="00724166" w:rsidRDefault="00724166" w:rsidP="00724166">
      <w:pPr>
        <w:spacing w:after="0" w:line="240" w:lineRule="auto"/>
        <w:ind w:left="540"/>
        <w:jc w:val="both"/>
        <w:rPr>
          <w:rFonts w:ascii="Times New Roman" w:eastAsia="Times New Roman" w:hAnsi="Times New Roman" w:cs="Times New Roman"/>
          <w:i/>
          <w:lang w:eastAsia="pl-PL"/>
        </w:rPr>
      </w:pPr>
      <w:r w:rsidRPr="00724166">
        <w:rPr>
          <w:rFonts w:ascii="Times New Roman" w:eastAsia="Times New Roman" w:hAnsi="Times New Roman" w:cs="Times New Roman"/>
          <w:i/>
          <w:iCs/>
          <w:lang w:eastAsia="pl-PL"/>
        </w:rPr>
        <w:t xml:space="preserve">Z zachowaniem pozostałych nie zmienionych niniejszą klauzulą postanowień </w:t>
      </w:r>
      <w:r w:rsidRPr="00724166">
        <w:rPr>
          <w:rFonts w:ascii="Times New Roman" w:eastAsia="Times New Roman" w:hAnsi="Times New Roman" w:cs="Times New Roman"/>
          <w:i/>
          <w:lang w:eastAsia="pl-PL"/>
        </w:rPr>
        <w:t xml:space="preserve">ogólnych warunków ubezpieczenia oraz innych postanowień umowy ubezpieczenia, ustala się, że w przypadku doubezpieczenia, uzupełniania lub podwyższania sumy ubezpieczenia lub limitu odpowiedzialności w okresie ubezpieczenia, zastosowanie mieć będą warunki umowy oraz stawki ubezpieczeniowe obowiązujące w umowie ubezpieczenia w dniu dokonywania zmiany. </w:t>
      </w:r>
    </w:p>
    <w:p w:rsidR="00724166" w:rsidRPr="00724166" w:rsidRDefault="00724166" w:rsidP="00724166">
      <w:pPr>
        <w:spacing w:after="0" w:line="240" w:lineRule="auto"/>
        <w:ind w:left="540"/>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Postanowienia niniejszej klauzuli nie mają zastosowania do przypadku uregulowanego w art. 816 kodeksu cywilnego”.</w:t>
      </w:r>
    </w:p>
    <w:p w:rsidR="00724166" w:rsidRPr="00724166" w:rsidRDefault="00724166" w:rsidP="00724166">
      <w:pPr>
        <w:spacing w:after="0" w:line="240" w:lineRule="auto"/>
        <w:jc w:val="both"/>
        <w:rPr>
          <w:rFonts w:ascii="Times New Roman" w:eastAsia="Times New Roman" w:hAnsi="Times New Roman" w:cs="Times New Roman"/>
          <w:i/>
          <w:lang w:eastAsia="pl-PL"/>
        </w:rPr>
      </w:pPr>
      <w:r w:rsidRPr="00724166">
        <w:rPr>
          <w:rFonts w:ascii="Times New Roman" w:eastAsia="Times New Roman" w:hAnsi="Times New Roman" w:cs="Times New Roman"/>
          <w:i/>
          <w:lang w:eastAsia="pl-PL"/>
        </w:rPr>
        <w:t xml:space="preserve">Odpowiedź: Zamawiający wyraża zgodę. </w:t>
      </w:r>
    </w:p>
    <w:p w:rsidR="00724166" w:rsidRPr="00724166" w:rsidRDefault="00724166" w:rsidP="00724166">
      <w:pPr>
        <w:spacing w:after="0" w:line="240" w:lineRule="auto"/>
        <w:jc w:val="both"/>
        <w:rPr>
          <w:rFonts w:ascii="Times New Roman" w:eastAsia="Times New Roman" w:hAnsi="Times New Roman" w:cs="Times New Roman"/>
          <w:i/>
          <w:lang w:eastAsia="pl-PL"/>
        </w:rPr>
      </w:pPr>
    </w:p>
    <w:p w:rsidR="00724166" w:rsidRPr="00724166" w:rsidRDefault="00724166" w:rsidP="00724166">
      <w:pPr>
        <w:numPr>
          <w:ilvl w:val="0"/>
          <w:numId w:val="4"/>
        </w:num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SIWZ  </w:t>
      </w:r>
      <w:r w:rsidRPr="00724166">
        <w:rPr>
          <w:rFonts w:ascii="Times New Roman" w:eastAsia="Times New Roman" w:hAnsi="Times New Roman" w:cs="Times New Roman"/>
          <w:b/>
          <w:lang w:eastAsia="pl-PL"/>
        </w:rPr>
        <w:t>„</w:t>
      </w:r>
      <w:r w:rsidRPr="00724166">
        <w:rPr>
          <w:rFonts w:ascii="Times New Roman" w:eastAsia="Times New Roman" w:hAnsi="Times New Roman" w:cs="Times New Roman"/>
          <w:lang w:eastAsia="pl-PL"/>
        </w:rPr>
        <w:t xml:space="preserve">Opis przedmiotu zamówienia” załącznik nr 1 „Ubezpieczenie mienia od kradzieży z włamaniem i rabunku”  prośba o zamianę franszyzy integralnej z 200,00 zł na franszyzę integralną w wysokości 100 USD (równowartość wg średniego kursu NBP z daty powstania szkody), </w:t>
      </w:r>
    </w:p>
    <w:p w:rsidR="00724166" w:rsidRPr="00724166" w:rsidRDefault="00724166" w:rsidP="00724166">
      <w:pPr>
        <w:spacing w:after="0" w:line="240" w:lineRule="auto"/>
        <w:jc w:val="both"/>
        <w:rPr>
          <w:rFonts w:ascii="Times New Roman" w:eastAsia="Times New Roman" w:hAnsi="Times New Roman" w:cs="Times New Roman"/>
          <w:lang w:eastAsia="pl-PL"/>
        </w:rPr>
      </w:pP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Odpowiedź: Zamawiający wyraża zgodę. </w:t>
      </w:r>
    </w:p>
    <w:p w:rsidR="00724166" w:rsidRPr="00724166" w:rsidRDefault="00724166" w:rsidP="00724166">
      <w:pPr>
        <w:spacing w:after="0" w:line="240" w:lineRule="auto"/>
        <w:ind w:left="360"/>
        <w:jc w:val="both"/>
        <w:rPr>
          <w:rFonts w:ascii="Times New Roman" w:eastAsia="Times New Roman" w:hAnsi="Times New Roman" w:cs="Times New Roman"/>
          <w:lang w:eastAsia="pl-PL"/>
        </w:rPr>
      </w:pPr>
    </w:p>
    <w:p w:rsidR="00724166" w:rsidRPr="00724166" w:rsidRDefault="00724166" w:rsidP="00724166">
      <w:pPr>
        <w:keepNext/>
        <w:numPr>
          <w:ilvl w:val="0"/>
          <w:numId w:val="4"/>
        </w:numPr>
        <w:spacing w:after="0" w:line="240" w:lineRule="auto"/>
        <w:jc w:val="both"/>
        <w:outlineLvl w:val="1"/>
        <w:rPr>
          <w:rFonts w:ascii="Times New Roman" w:eastAsia="Times New Roman" w:hAnsi="Times New Roman" w:cs="Times New Roman"/>
          <w:iCs/>
          <w:lang w:eastAsia="pl-PL"/>
        </w:rPr>
      </w:pPr>
      <w:r w:rsidRPr="00724166">
        <w:rPr>
          <w:rFonts w:ascii="Times New Roman" w:eastAsia="Times New Roman" w:hAnsi="Times New Roman" w:cs="Times New Roman"/>
          <w:iCs/>
          <w:lang w:eastAsia="pl-PL"/>
        </w:rPr>
        <w:t xml:space="preserve">SIWZ  „Opis przedmiotu zamówienia” załącznik nr 1 w części dotyczącej klauzul  w „Ubezpieczeniu od kradzieży z włamaniem i rabunku” – prośba o wykreślenie  klauzuli zabezpieczeń </w:t>
      </w:r>
      <w:proofErr w:type="spellStart"/>
      <w:r w:rsidRPr="00724166">
        <w:rPr>
          <w:rFonts w:ascii="Times New Roman" w:eastAsia="Times New Roman" w:hAnsi="Times New Roman" w:cs="Times New Roman"/>
          <w:iCs/>
          <w:lang w:eastAsia="pl-PL"/>
        </w:rPr>
        <w:t>przeciwkradzieżowych</w:t>
      </w:r>
      <w:proofErr w:type="spellEnd"/>
      <w:r w:rsidRPr="00724166">
        <w:rPr>
          <w:rFonts w:ascii="Times New Roman" w:eastAsia="Times New Roman" w:hAnsi="Times New Roman" w:cs="Times New Roman"/>
          <w:iCs/>
          <w:lang w:eastAsia="pl-PL"/>
        </w:rPr>
        <w:t xml:space="preserve">  (poz. 4),</w:t>
      </w:r>
    </w:p>
    <w:p w:rsidR="00724166" w:rsidRPr="00724166" w:rsidRDefault="00724166" w:rsidP="00724166">
      <w:pPr>
        <w:keepNext/>
        <w:spacing w:after="0" w:line="240" w:lineRule="auto"/>
        <w:jc w:val="both"/>
        <w:outlineLvl w:val="1"/>
        <w:rPr>
          <w:rFonts w:ascii="Times New Roman" w:eastAsia="Times New Roman" w:hAnsi="Times New Roman" w:cs="Times New Roman"/>
          <w:iCs/>
          <w:lang w:eastAsia="pl-PL"/>
        </w:rPr>
      </w:pPr>
      <w:r w:rsidRPr="00724166">
        <w:rPr>
          <w:rFonts w:ascii="Times New Roman" w:eastAsia="Times New Roman" w:hAnsi="Times New Roman" w:cs="Times New Roman"/>
          <w:iCs/>
          <w:lang w:eastAsia="pl-PL"/>
        </w:rPr>
        <w:t xml:space="preserve">Odpowiedź: Zamawiający nie wyraża zgody. </w:t>
      </w:r>
    </w:p>
    <w:p w:rsidR="00724166" w:rsidRPr="00724166" w:rsidRDefault="00724166" w:rsidP="00724166">
      <w:pPr>
        <w:keepNext/>
        <w:spacing w:after="0" w:line="240" w:lineRule="auto"/>
        <w:jc w:val="both"/>
        <w:outlineLvl w:val="1"/>
        <w:rPr>
          <w:rFonts w:ascii="Times New Roman" w:eastAsia="Times New Roman" w:hAnsi="Times New Roman" w:cs="Times New Roman"/>
          <w:iCs/>
          <w:lang w:eastAsia="pl-PL"/>
        </w:rPr>
      </w:pPr>
    </w:p>
    <w:p w:rsidR="00724166" w:rsidRPr="00724166" w:rsidRDefault="00724166" w:rsidP="00724166">
      <w:pPr>
        <w:numPr>
          <w:ilvl w:val="0"/>
          <w:numId w:val="4"/>
        </w:num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SIWZ  </w:t>
      </w:r>
      <w:r w:rsidRPr="00724166">
        <w:rPr>
          <w:rFonts w:ascii="Times New Roman" w:eastAsia="Times New Roman" w:hAnsi="Times New Roman" w:cs="Times New Roman"/>
          <w:b/>
          <w:lang w:eastAsia="pl-PL"/>
        </w:rPr>
        <w:t>„</w:t>
      </w:r>
      <w:r w:rsidRPr="00724166">
        <w:rPr>
          <w:rFonts w:ascii="Times New Roman" w:eastAsia="Times New Roman" w:hAnsi="Times New Roman" w:cs="Times New Roman"/>
          <w:lang w:eastAsia="pl-PL"/>
        </w:rPr>
        <w:t xml:space="preserve">Projekt umowy „ dla pakietu  I </w:t>
      </w:r>
      <w:proofErr w:type="spellStart"/>
      <w:r w:rsidRPr="00724166">
        <w:rPr>
          <w:rFonts w:ascii="Times New Roman" w:eastAsia="Times New Roman" w:hAnsi="Times New Roman" w:cs="Times New Roman"/>
          <w:lang w:eastAsia="pl-PL"/>
        </w:rPr>
        <w:t>i</w:t>
      </w:r>
      <w:proofErr w:type="spellEnd"/>
      <w:r w:rsidRPr="00724166">
        <w:rPr>
          <w:rFonts w:ascii="Times New Roman" w:eastAsia="Times New Roman" w:hAnsi="Times New Roman" w:cs="Times New Roman"/>
          <w:lang w:eastAsia="pl-PL"/>
        </w:rPr>
        <w:t xml:space="preserve"> III  - prośba o przygotowania 2 oddzielnych wzorów  umowy  dla pakietu I </w:t>
      </w:r>
      <w:proofErr w:type="spellStart"/>
      <w:r w:rsidRPr="00724166">
        <w:rPr>
          <w:rFonts w:ascii="Times New Roman" w:eastAsia="Times New Roman" w:hAnsi="Times New Roman" w:cs="Times New Roman"/>
          <w:lang w:eastAsia="pl-PL"/>
        </w:rPr>
        <w:t>i</w:t>
      </w:r>
      <w:proofErr w:type="spellEnd"/>
      <w:r w:rsidRPr="00724166">
        <w:rPr>
          <w:rFonts w:ascii="Times New Roman" w:eastAsia="Times New Roman" w:hAnsi="Times New Roman" w:cs="Times New Roman"/>
          <w:lang w:eastAsia="pl-PL"/>
        </w:rPr>
        <w:t xml:space="preserve"> pakietu III . </w:t>
      </w: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Odpowiedź: Zamawiający wyraża zgodę na dwie oddzielne umowy, dla pakietu I </w:t>
      </w:r>
      <w:proofErr w:type="spellStart"/>
      <w:r w:rsidRPr="00724166">
        <w:rPr>
          <w:rFonts w:ascii="Times New Roman" w:eastAsia="Times New Roman" w:hAnsi="Times New Roman" w:cs="Times New Roman"/>
          <w:lang w:eastAsia="pl-PL"/>
        </w:rPr>
        <w:t>i</w:t>
      </w:r>
      <w:proofErr w:type="spellEnd"/>
      <w:r w:rsidRPr="00724166">
        <w:rPr>
          <w:rFonts w:ascii="Times New Roman" w:eastAsia="Times New Roman" w:hAnsi="Times New Roman" w:cs="Times New Roman"/>
          <w:lang w:eastAsia="pl-PL"/>
        </w:rPr>
        <w:t xml:space="preserve"> pakietu III</w:t>
      </w:r>
    </w:p>
    <w:p w:rsidR="00724166" w:rsidRPr="00724166" w:rsidRDefault="00724166" w:rsidP="00724166">
      <w:pPr>
        <w:spacing w:after="0" w:line="240" w:lineRule="auto"/>
        <w:jc w:val="both"/>
        <w:rPr>
          <w:rFonts w:ascii="Times New Roman" w:eastAsia="Times New Roman" w:hAnsi="Times New Roman" w:cs="Times New Roman"/>
          <w:lang w:eastAsia="pl-PL"/>
        </w:rPr>
      </w:pPr>
    </w:p>
    <w:p w:rsidR="00724166" w:rsidRPr="00724166" w:rsidRDefault="00724166" w:rsidP="00724166">
      <w:pPr>
        <w:numPr>
          <w:ilvl w:val="0"/>
          <w:numId w:val="4"/>
        </w:num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Prosimy o zmianę terminu składania ofe</w:t>
      </w:r>
      <w:r w:rsidR="00247BEC">
        <w:rPr>
          <w:rFonts w:ascii="Times New Roman" w:eastAsia="Times New Roman" w:hAnsi="Times New Roman" w:cs="Times New Roman"/>
          <w:lang w:eastAsia="pl-PL"/>
        </w:rPr>
        <w:t>rt na 16-12-2011 r. na godz. 12:</w:t>
      </w:r>
      <w:r w:rsidRPr="00724166">
        <w:rPr>
          <w:rFonts w:ascii="Times New Roman" w:eastAsia="Times New Roman" w:hAnsi="Times New Roman" w:cs="Times New Roman"/>
          <w:lang w:eastAsia="pl-PL"/>
        </w:rPr>
        <w:t>45</w:t>
      </w:r>
    </w:p>
    <w:p w:rsidR="00724166" w:rsidRPr="00724166" w:rsidRDefault="00724166" w:rsidP="00724166">
      <w:pPr>
        <w:spacing w:after="0" w:line="240" w:lineRule="auto"/>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Odpowiedź: Zamawiający zmienia te</w:t>
      </w:r>
      <w:r w:rsidR="007E7F03" w:rsidRPr="004E0CAB">
        <w:rPr>
          <w:rFonts w:ascii="Times New Roman" w:eastAsia="Times New Roman" w:hAnsi="Times New Roman" w:cs="Times New Roman"/>
          <w:lang w:eastAsia="pl-PL"/>
        </w:rPr>
        <w:t>rmin składania ofert na dzień 16</w:t>
      </w:r>
      <w:r w:rsidRPr="00724166">
        <w:rPr>
          <w:rFonts w:ascii="Times New Roman" w:eastAsia="Times New Roman" w:hAnsi="Times New Roman" w:cs="Times New Roman"/>
          <w:lang w:eastAsia="pl-PL"/>
        </w:rPr>
        <w:t>.12.2011 r. na godz.: 12:45. Otwarcie ofert nastąpi o godz.: 12:50.</w:t>
      </w:r>
      <w:r w:rsidRPr="00724166">
        <w:rPr>
          <w:rFonts w:ascii="Times New Roman" w:eastAsia="Times New Roman" w:hAnsi="Times New Roman" w:cs="Times New Roman"/>
          <w:noProof/>
          <w:lang w:eastAsia="pl-PL"/>
        </w:rPr>
        <mc:AlternateContent>
          <mc:Choice Requires="wps">
            <w:drawing>
              <wp:anchor distT="0" distB="0" distL="114300" distR="114300" simplePos="0" relativeHeight="251659264" behindDoc="0" locked="1" layoutInCell="1" allowOverlap="1" wp14:anchorId="2EAC68AC" wp14:editId="27384A6E">
                <wp:simplePos x="0" y="0"/>
                <wp:positionH relativeFrom="page">
                  <wp:posOffset>4883785</wp:posOffset>
                </wp:positionH>
                <wp:positionV relativeFrom="page">
                  <wp:posOffset>9918700</wp:posOffset>
                </wp:positionV>
                <wp:extent cx="2305050" cy="630555"/>
                <wp:effectExtent l="6985" t="3175" r="254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30555"/>
                        </a:xfrm>
                        <a:prstGeom prst="rect">
                          <a:avLst/>
                        </a:prstGeom>
                        <a:solidFill>
                          <a:srgbClr val="FFFFFF">
                            <a:alpha val="2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166" w:rsidRDefault="00724166" w:rsidP="00724166">
                            <w:pPr>
                              <w:rPr>
                                <w:rFonts w:ascii="Arial" w:hAnsi="Arial" w:cs="Arial"/>
                                <w:color w:val="9999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4.55pt;margin-top:781pt;width:181.5pt;height:49.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" stroked="f">
                <v:fill opacity="14392f"/>
                <v:textbox inset="0,0,0,0">
                  <w:txbxContent>
                    <w:p w:rsidR="00724166" w:rsidRDefault="00724166" w:rsidP="00724166">
                      <w:pPr>
                        <w:rPr>
                          <w:rFonts w:ascii="Arial" w:hAnsi="Arial" w:cs="Arial"/>
                          <w:color w:val="999999"/>
                          <w:sz w:val="16"/>
                          <w:szCs w:val="16"/>
                        </w:rPr>
                      </w:pPr>
                    </w:p>
                  </w:txbxContent>
                </v:textbox>
                <w10:wrap anchorx="page" anchory="page"/>
                <w10:anchorlock/>
              </v:shape>
            </w:pict>
          </mc:Fallback>
        </mc:AlternateContent>
      </w:r>
      <w:r w:rsidRPr="00724166">
        <w:rPr>
          <w:rFonts w:ascii="Times New Roman" w:eastAsia="Times New Roman" w:hAnsi="Times New Roman" w:cs="Times New Roman"/>
          <w:noProof/>
          <w:lang w:eastAsia="pl-PL"/>
        </w:rPr>
        <mc:AlternateContent>
          <mc:Choice Requires="wps">
            <w:drawing>
              <wp:anchor distT="0" distB="0" distL="114300" distR="114300" simplePos="0" relativeHeight="251660288" behindDoc="0" locked="1" layoutInCell="1" allowOverlap="1" wp14:anchorId="358C1D6D" wp14:editId="5B51B2AA">
                <wp:simplePos x="0" y="0"/>
                <wp:positionH relativeFrom="page">
                  <wp:posOffset>540385</wp:posOffset>
                </wp:positionH>
                <wp:positionV relativeFrom="page">
                  <wp:posOffset>9973310</wp:posOffset>
                </wp:positionV>
                <wp:extent cx="3657600" cy="575945"/>
                <wp:effectExtent l="6985" t="635" r="254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5945"/>
                        </a:xfrm>
                        <a:prstGeom prst="rect">
                          <a:avLst/>
                        </a:prstGeom>
                        <a:solidFill>
                          <a:srgbClr val="FFFFFF">
                            <a:alpha val="22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4166" w:rsidRDefault="00724166" w:rsidP="00724166">
                            <w:pPr>
                              <w:autoSpaceDE w:val="0"/>
                              <w:autoSpaceDN w:val="0"/>
                              <w:adjustRightInd w:val="0"/>
                              <w:rPr>
                                <w:rFonts w:ascii="Arial" w:hAnsi="Arial" w:cs="Arial"/>
                                <w:color w:val="999999"/>
                                <w:sz w:val="16"/>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55pt;margin-top:785.3pt;width:4in;height:45.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" stroked="f">
                <v:fill opacity="14392f"/>
                <v:textbox inset="0,0,0,0">
                  <w:txbxContent>
                    <w:p w:rsidR="00724166" w:rsidRDefault="00724166" w:rsidP="00724166">
                      <w:pPr>
                        <w:autoSpaceDE w:val="0"/>
                        <w:autoSpaceDN w:val="0"/>
                        <w:adjustRightInd w:val="0"/>
                        <w:rPr>
                          <w:rFonts w:ascii="Arial" w:hAnsi="Arial" w:cs="Arial"/>
                          <w:color w:val="999999"/>
                          <w:sz w:val="16"/>
                          <w:szCs w:val="14"/>
                        </w:rPr>
                      </w:pPr>
                    </w:p>
                  </w:txbxContent>
                </v:textbox>
                <w10:wrap anchorx="page" anchory="page"/>
                <w10:anchorlock/>
              </v:shape>
            </w:pict>
          </mc:Fallback>
        </mc:AlternateContent>
      </w:r>
    </w:p>
    <w:p w:rsidR="004961C0" w:rsidRPr="004E0CAB" w:rsidRDefault="004961C0">
      <w:pPr>
        <w:rPr>
          <w:rFonts w:ascii="Times New Roman" w:hAnsi="Times New Roman" w:cs="Times New Roman"/>
        </w:rPr>
      </w:pPr>
    </w:p>
    <w:p w:rsidR="005305C1" w:rsidRPr="00724166" w:rsidRDefault="005305C1" w:rsidP="00F60A37">
      <w:pPr>
        <w:spacing w:after="0" w:line="360" w:lineRule="auto"/>
        <w:ind w:right="423"/>
        <w:jc w:val="both"/>
        <w:rPr>
          <w:rFonts w:ascii="Times New Roman" w:eastAsia="Times New Roman" w:hAnsi="Times New Roman" w:cs="Times New Roman"/>
          <w:b/>
          <w:lang w:eastAsia="pl-PL"/>
        </w:rPr>
      </w:pPr>
      <w:r w:rsidRPr="00724166">
        <w:rPr>
          <w:rFonts w:ascii="Times New Roman" w:eastAsia="Times New Roman" w:hAnsi="Times New Roman" w:cs="Times New Roman"/>
          <w:b/>
          <w:lang w:eastAsia="pl-PL"/>
        </w:rPr>
        <w:t xml:space="preserve">Pytania do Pakietu II – ubezpieczenia komunikacyjne </w:t>
      </w:r>
    </w:p>
    <w:p w:rsidR="005305C1" w:rsidRPr="00724166" w:rsidRDefault="005305C1" w:rsidP="00F60A37">
      <w:pPr>
        <w:spacing w:after="0" w:line="360" w:lineRule="auto"/>
        <w:ind w:right="423"/>
        <w:jc w:val="both"/>
        <w:rPr>
          <w:rFonts w:ascii="Times New Roman" w:eastAsia="Times New Roman" w:hAnsi="Times New Roman" w:cs="Times New Roman"/>
          <w:color w:val="000000"/>
          <w:lang w:eastAsia="pl-PL"/>
        </w:rPr>
      </w:pPr>
      <w:r w:rsidRPr="00724166">
        <w:rPr>
          <w:rFonts w:ascii="Times New Roman" w:eastAsia="Times New Roman" w:hAnsi="Times New Roman" w:cs="Times New Roman"/>
          <w:b/>
          <w:color w:val="000000"/>
          <w:lang w:eastAsia="pl-PL"/>
        </w:rPr>
        <w:t>Pytanie 1.</w:t>
      </w:r>
      <w:r w:rsidRPr="00724166">
        <w:rPr>
          <w:rFonts w:ascii="Times New Roman" w:eastAsia="Times New Roman" w:hAnsi="Times New Roman" w:cs="Times New Roman"/>
          <w:color w:val="000000"/>
          <w:lang w:eastAsia="pl-PL"/>
        </w:rPr>
        <w:t xml:space="preserve"> </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Prosimy o dokładne zestawienie wyposażenia dodatkowego (nie stanowiącego wyposażenia seryjnego) w poszczególnym pojeździe sanitarnym z podaniem jego wartości,</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Odpowiedź: </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bCs/>
          <w:lang w:eastAsia="pl-PL"/>
        </w:rPr>
        <w:t>Zamawiający przekaże Wykonawcy zestawienie wyposażenia dodatkowego po zawarciu umowy.</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b/>
          <w:color w:val="000000"/>
          <w:lang w:eastAsia="pl-PL"/>
        </w:rPr>
        <w:t>Pytanie 2.</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Prosimy o wprowadzenie możliwości pokrycia kosztów holowania i parkowania uszkodzonego po szkodzie objętej ubezpieczeniem Auto Casco zgodnie z warunkami i limitami obowiązującymi u poszczególnego wykonawcy,</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Odpowiedź:</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Zamawiający wyraża zgodę. </w:t>
      </w:r>
    </w:p>
    <w:p w:rsidR="005305C1" w:rsidRPr="00724166" w:rsidRDefault="005305C1" w:rsidP="00F60A37">
      <w:pPr>
        <w:spacing w:after="0" w:line="240" w:lineRule="auto"/>
        <w:ind w:right="423"/>
        <w:rPr>
          <w:rFonts w:ascii="Times New Roman" w:eastAsia="Times New Roman" w:hAnsi="Times New Roman" w:cs="Times New Roman"/>
          <w:color w:val="1424BC"/>
          <w:lang w:eastAsia="pl-PL"/>
        </w:rPr>
      </w:pP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 </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b/>
          <w:color w:val="000000"/>
          <w:lang w:eastAsia="pl-PL"/>
        </w:rPr>
        <w:t>Pytanie 3.</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Prosimy o możliwość utrzymania stałej sumy ubezpieczenia wyłącznie dla pojazdów fabrycznie nowych z dodatkowymi ograniczeniami obowiązującymi u poszczególnego wykonawcy,</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Odpowiedź:</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Zamawiający wyraża zgodę. </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 </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b/>
          <w:color w:val="000000"/>
          <w:lang w:eastAsia="pl-PL"/>
        </w:rPr>
        <w:t>Pytanie 4.</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Prosimy o wyłączenie z ubezpieczenia Assistance pojazdów innych niż samochody osobowe do 10 lat eksploatacji oraz ciężarowe do 3,5 tony DMC i do 10 lat eksploatacji.</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Odpowiedź:</w:t>
      </w:r>
    </w:p>
    <w:p w:rsidR="005305C1" w:rsidRPr="00724166" w:rsidRDefault="005305C1" w:rsidP="00F60A37">
      <w:pPr>
        <w:spacing w:after="0" w:line="260" w:lineRule="exact"/>
        <w:ind w:right="423"/>
        <w:jc w:val="both"/>
        <w:rPr>
          <w:rFonts w:ascii="Times New Roman" w:eastAsia="Times New Roman" w:hAnsi="Times New Roman" w:cs="Times New Roman"/>
          <w:lang w:eastAsia="pl-PL"/>
        </w:rPr>
      </w:pPr>
      <w:r w:rsidRPr="00724166">
        <w:rPr>
          <w:rFonts w:ascii="Times New Roman" w:eastAsia="Times New Roman" w:hAnsi="Times New Roman" w:cs="Times New Roman"/>
          <w:lang w:eastAsia="pl-PL"/>
        </w:rPr>
        <w:t xml:space="preserve">Zamawiający wyraża zgodę. </w:t>
      </w:r>
      <w:bookmarkStart w:id="4" w:name="_GoBack"/>
      <w:bookmarkEnd w:id="4"/>
    </w:p>
    <w:sectPr w:rsidR="005305C1" w:rsidRPr="00724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63ED"/>
    <w:multiLevelType w:val="hybridMultilevel"/>
    <w:tmpl w:val="FF446E92"/>
    <w:lvl w:ilvl="0" w:tplc="76EA8C54">
      <w:start w:val="1"/>
      <w:numFmt w:val="lowerLetter"/>
      <w:lvlText w:val="%1)"/>
      <w:lvlJc w:val="left"/>
      <w:pPr>
        <w:tabs>
          <w:tab w:val="num" w:pos="360"/>
        </w:tabs>
        <w:ind w:left="360" w:hanging="360"/>
      </w:pPr>
      <w:rPr>
        <w:rFonts w:cs="Times New Roman"/>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nsid w:val="2B2262BD"/>
    <w:multiLevelType w:val="hybridMultilevel"/>
    <w:tmpl w:val="6A0830AC"/>
    <w:lvl w:ilvl="0" w:tplc="04150011">
      <w:start w:val="4"/>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32FB71F8"/>
    <w:multiLevelType w:val="hybridMultilevel"/>
    <w:tmpl w:val="1B42F400"/>
    <w:lvl w:ilvl="0" w:tplc="84A06720">
      <w:start w:val="1"/>
      <w:numFmt w:val="decimal"/>
      <w:lvlText w:val="%1."/>
      <w:lvlJc w:val="left"/>
      <w:pPr>
        <w:tabs>
          <w:tab w:val="num" w:pos="1065"/>
        </w:tabs>
        <w:ind w:left="1065" w:hanging="705"/>
      </w:pPr>
      <w:rPr>
        <w:rFonts w:ascii="Arial" w:hAnsi="Arial" w:cs="Times New Roman" w:hint="default"/>
        <w:sz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5DA84460"/>
    <w:multiLevelType w:val="hybridMultilevel"/>
    <w:tmpl w:val="0A4A30EE"/>
    <w:lvl w:ilvl="0" w:tplc="0415000F">
      <w:start w:val="13"/>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5FD12DCF"/>
    <w:multiLevelType w:val="hybridMultilevel"/>
    <w:tmpl w:val="287A58AE"/>
    <w:lvl w:ilvl="0" w:tplc="0415000F">
      <w:start w:val="11"/>
      <w:numFmt w:val="decimal"/>
      <w:lvlText w:val="%1."/>
      <w:lvlJc w:val="left"/>
      <w:pPr>
        <w:tabs>
          <w:tab w:val="num" w:pos="720"/>
        </w:tabs>
        <w:ind w:left="720" w:hanging="360"/>
      </w:pPr>
      <w:rPr>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66"/>
    <w:rsid w:val="00061563"/>
    <w:rsid w:val="00114E8D"/>
    <w:rsid w:val="00247BEC"/>
    <w:rsid w:val="003836DE"/>
    <w:rsid w:val="00402908"/>
    <w:rsid w:val="004961C0"/>
    <w:rsid w:val="004E0CAB"/>
    <w:rsid w:val="005305C1"/>
    <w:rsid w:val="005662CF"/>
    <w:rsid w:val="00724166"/>
    <w:rsid w:val="007E7F03"/>
    <w:rsid w:val="008C3680"/>
    <w:rsid w:val="009528D0"/>
    <w:rsid w:val="00AB3D53"/>
    <w:rsid w:val="00AF7DCC"/>
    <w:rsid w:val="00B27DF5"/>
    <w:rsid w:val="00C56127"/>
    <w:rsid w:val="00CE6A43"/>
    <w:rsid w:val="00EA17EF"/>
    <w:rsid w:val="00F60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22675">
      <w:bodyDiv w:val="1"/>
      <w:marLeft w:val="0"/>
      <w:marRight w:val="0"/>
      <w:marTop w:val="0"/>
      <w:marBottom w:val="0"/>
      <w:divBdr>
        <w:top w:val="none" w:sz="0" w:space="0" w:color="auto"/>
        <w:left w:val="none" w:sz="0" w:space="0" w:color="auto"/>
        <w:bottom w:val="none" w:sz="0" w:space="0" w:color="auto"/>
        <w:right w:val="none" w:sz="0" w:space="0" w:color="auto"/>
      </w:divBdr>
    </w:div>
    <w:div w:id="204743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1813</Words>
  <Characters>10884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charkhub</cp:lastModifiedBy>
  <cp:revision>2</cp:revision>
  <dcterms:created xsi:type="dcterms:W3CDTF">2011-12-07T12:18:00Z</dcterms:created>
  <dcterms:modified xsi:type="dcterms:W3CDTF">2011-12-07T12:18:00Z</dcterms:modified>
</cp:coreProperties>
</file>