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55" w:rsidRPr="00624755" w:rsidRDefault="00624755" w:rsidP="00624755">
      <w:pPr>
        <w:shd w:val="clear" w:color="auto" w:fill="FFFFFF"/>
        <w:spacing w:line="276" w:lineRule="auto"/>
        <w:jc w:val="right"/>
        <w:rPr>
          <w:color w:val="333333"/>
        </w:rPr>
      </w:pPr>
      <w:r w:rsidRPr="00624755">
        <w:rPr>
          <w:color w:val="333333"/>
        </w:rPr>
        <w:t>Sejny, dnia 10.11.2011 r.</w:t>
      </w:r>
    </w:p>
    <w:p w:rsidR="00624755" w:rsidRPr="00624755" w:rsidRDefault="00624755" w:rsidP="00624755">
      <w:pPr>
        <w:shd w:val="clear" w:color="auto" w:fill="FFFFFF"/>
        <w:spacing w:line="276" w:lineRule="auto"/>
        <w:rPr>
          <w:color w:val="333333"/>
        </w:rPr>
      </w:pPr>
    </w:p>
    <w:p w:rsidR="00624755" w:rsidRPr="00624755" w:rsidRDefault="00624755" w:rsidP="00624755">
      <w:pPr>
        <w:shd w:val="clear" w:color="auto" w:fill="FFFFFF"/>
        <w:spacing w:line="276" w:lineRule="auto"/>
        <w:jc w:val="center"/>
        <w:rPr>
          <w:b/>
          <w:color w:val="333333"/>
        </w:rPr>
      </w:pPr>
    </w:p>
    <w:p w:rsidR="00624755" w:rsidRPr="00624755" w:rsidRDefault="00624755" w:rsidP="00624755">
      <w:pPr>
        <w:shd w:val="clear" w:color="auto" w:fill="FFFFFF"/>
        <w:spacing w:line="276" w:lineRule="auto"/>
        <w:jc w:val="right"/>
        <w:rPr>
          <w:color w:val="333333"/>
        </w:rPr>
      </w:pPr>
    </w:p>
    <w:p w:rsidR="00624755" w:rsidRPr="00624755" w:rsidRDefault="00624755" w:rsidP="00624755">
      <w:pPr>
        <w:spacing w:line="276" w:lineRule="auto"/>
        <w:jc w:val="center"/>
        <w:rPr>
          <w:lang w:val="en"/>
        </w:rPr>
      </w:pPr>
      <w:r w:rsidRPr="00624755">
        <w:rPr>
          <w:b/>
          <w:bCs/>
          <w:lang w:val="en"/>
        </w:rPr>
        <w:t>ZAPYTANIA WRAZ Z ODPOWIEDZIAMI</w:t>
      </w:r>
    </w:p>
    <w:p w:rsidR="00624755" w:rsidRPr="00624755" w:rsidRDefault="00624755" w:rsidP="00624755">
      <w:pPr>
        <w:shd w:val="clear" w:color="auto" w:fill="FFFFFF"/>
        <w:spacing w:line="276" w:lineRule="auto"/>
        <w:rPr>
          <w:color w:val="333333"/>
        </w:rPr>
      </w:pPr>
    </w:p>
    <w:p w:rsidR="00624755" w:rsidRPr="00624755" w:rsidRDefault="00624755" w:rsidP="00624755">
      <w:pPr>
        <w:shd w:val="clear" w:color="auto" w:fill="FFFFFF"/>
        <w:spacing w:line="276" w:lineRule="auto"/>
        <w:jc w:val="both"/>
        <w:rPr>
          <w:color w:val="333333"/>
        </w:rPr>
      </w:pPr>
      <w:bookmarkStart w:id="0" w:name="_GoBack"/>
      <w:r w:rsidRPr="00624755">
        <w:rPr>
          <w:color w:val="333333"/>
        </w:rPr>
        <w:t>Zamawiający, Samodzielny Publiczny Zakład Opieki Zdrowotnej w Sejnach informuje, że w postępowaniu przetargowym, znak postępowania 8/ZP/2011 na zakup i dostawę sprzętu medycznego z podziałem na pięć zadań dla SP ZOZ w Sejnach wpłynęły zapytania w zakresie zadania nr 4, na które Zamawiający udziela następujących odpowiedzi</w:t>
      </w:r>
      <w:bookmarkEnd w:id="0"/>
      <w:r w:rsidRPr="00624755">
        <w:rPr>
          <w:color w:val="333333"/>
        </w:rPr>
        <w:t>.</w:t>
      </w:r>
    </w:p>
    <w:p w:rsidR="00624755" w:rsidRPr="00624755" w:rsidRDefault="00624755" w:rsidP="00624755">
      <w:pPr>
        <w:shd w:val="clear" w:color="auto" w:fill="FFFFFF"/>
        <w:spacing w:line="276" w:lineRule="auto"/>
        <w:jc w:val="both"/>
        <w:rPr>
          <w:color w:val="333333"/>
        </w:rPr>
      </w:pPr>
    </w:p>
    <w:p w:rsidR="00624755" w:rsidRPr="00624755" w:rsidRDefault="00624755" w:rsidP="00624755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624755">
        <w:rPr>
          <w:rFonts w:eastAsia="Calibri"/>
          <w:color w:val="333333"/>
        </w:rPr>
        <w:t xml:space="preserve">Czy Zamawiający dopuści do przetargu urządzenie o innym podziale zakresów temperatury: </w:t>
      </w:r>
      <w:r w:rsidRPr="00624755">
        <w:rPr>
          <w:rFonts w:eastAsia="Calibri"/>
          <w:lang w:val="en"/>
        </w:rPr>
        <w:t xml:space="preserve">36°C, 40°C, 44°C? </w:t>
      </w:r>
      <w:r w:rsidRPr="00624755">
        <w:rPr>
          <w:rFonts w:eastAsia="Calibri"/>
          <w:lang w:eastAsia="en-US"/>
        </w:rPr>
        <w:t>Różnice w poszczególnych</w:t>
      </w:r>
      <w:r w:rsidRPr="00624755">
        <w:rPr>
          <w:rFonts w:eastAsia="Calibri"/>
          <w:lang w:val="en"/>
        </w:rPr>
        <w:t xml:space="preserve"> </w:t>
      </w:r>
      <w:r w:rsidRPr="00624755">
        <w:rPr>
          <w:rFonts w:eastAsia="Calibri"/>
          <w:lang w:eastAsia="en-US"/>
        </w:rPr>
        <w:t>urządzeniach wynikają z rozwiązań konstrukcyjnych przyjętych przez poszczególnych producentów.</w:t>
      </w:r>
    </w:p>
    <w:p w:rsidR="00624755" w:rsidRPr="00624755" w:rsidRDefault="00624755" w:rsidP="00624755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624755">
        <w:rPr>
          <w:rFonts w:eastAsia="Calibri"/>
          <w:b/>
          <w:lang w:eastAsia="en-US"/>
        </w:rPr>
        <w:t>Odp. Zamawiający nie dopuszcza.</w:t>
      </w:r>
    </w:p>
    <w:p w:rsidR="00624755" w:rsidRPr="00624755" w:rsidRDefault="00624755" w:rsidP="00624755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624755">
        <w:rPr>
          <w:rFonts w:eastAsia="Calibri"/>
          <w:color w:val="333333"/>
        </w:rPr>
        <w:t>Czy Zamawiający dopuści do przetargu ogrzewacz o masie do 7 kg? Uwzględniając konieczność (zgodnie z SIWZ) dostawy stojaka, aparat z założenia będzie zazwyczaj przewożony a nie przenoszony, a zatem masa większa o ok. 1 kg od wymaganej nie będzie praktycznie wpływała na komfort pracy.</w:t>
      </w:r>
    </w:p>
    <w:p w:rsidR="00624755" w:rsidRPr="00624755" w:rsidRDefault="00624755" w:rsidP="00624755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624755">
        <w:rPr>
          <w:rFonts w:eastAsia="Calibri"/>
          <w:b/>
          <w:color w:val="333333"/>
        </w:rPr>
        <w:t xml:space="preserve">Odp. </w:t>
      </w:r>
      <w:r w:rsidRPr="00624755">
        <w:rPr>
          <w:rFonts w:eastAsia="Calibri"/>
          <w:b/>
          <w:lang w:eastAsia="en-US"/>
        </w:rPr>
        <w:t>Zamawiający nie dopuszcza.</w:t>
      </w:r>
    </w:p>
    <w:p w:rsidR="00624755" w:rsidRPr="00624755" w:rsidRDefault="00624755" w:rsidP="00624755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624755">
        <w:rPr>
          <w:rFonts w:eastAsia="Calibri"/>
          <w:color w:val="333333"/>
        </w:rPr>
        <w:t>Czy Zamawiający dopuści do przetargu urządzenie o wydajności przepływu ok. 1200 l/min? Oferowana wartość różni się nieznacznie w stosunku do wymaganej w SIWZ i nie zmienia żadnej funkcjonalności z pkt. widzenia użytkownika – podyktowana jest jedynie rozwiązaniem konstrukcyjnym określonego urządzenia.</w:t>
      </w:r>
    </w:p>
    <w:p w:rsidR="00624755" w:rsidRPr="00624755" w:rsidRDefault="00624755" w:rsidP="00624755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624755">
        <w:rPr>
          <w:rFonts w:eastAsia="Calibri"/>
          <w:b/>
          <w:color w:val="333333"/>
        </w:rPr>
        <w:t>Odp.</w:t>
      </w:r>
      <w:r w:rsidRPr="00624755">
        <w:rPr>
          <w:rFonts w:eastAsia="Calibri"/>
          <w:b/>
          <w:lang w:eastAsia="en-US"/>
        </w:rPr>
        <w:t xml:space="preserve"> Zamawiający nie dopuszcza.</w:t>
      </w:r>
    </w:p>
    <w:p w:rsidR="00624755" w:rsidRPr="00624755" w:rsidRDefault="00624755" w:rsidP="00624755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624755">
        <w:rPr>
          <w:rFonts w:eastAsia="Calibri"/>
          <w:color w:val="333333"/>
        </w:rPr>
        <w:t>Czy Zamawiający dopuści koce na całe ciało o całkowitych wymiarach 101,6 x 203,2 cm? Przy zastosowaniu ogrzewacza konwekcyjnego, głowa pacjenta powinna pozostać odkryta, w związku z tym kocyki takie będą odpowiednie dla pacjentów o wzroście do ok. 230 cm.</w:t>
      </w:r>
    </w:p>
    <w:p w:rsidR="00624755" w:rsidRPr="00624755" w:rsidRDefault="00624755" w:rsidP="00624755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624755">
        <w:rPr>
          <w:rFonts w:eastAsia="Calibri"/>
          <w:b/>
          <w:color w:val="333333"/>
        </w:rPr>
        <w:t>Odp.</w:t>
      </w:r>
      <w:r w:rsidRPr="00624755">
        <w:rPr>
          <w:rFonts w:eastAsia="Calibri"/>
          <w:b/>
          <w:lang w:eastAsia="en-US"/>
        </w:rPr>
        <w:t xml:space="preserve"> Zamawiający nie dopuszcza.</w:t>
      </w:r>
    </w:p>
    <w:p w:rsidR="00624755" w:rsidRPr="00624755" w:rsidRDefault="00624755" w:rsidP="00624755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624755">
        <w:rPr>
          <w:rFonts w:eastAsia="Calibri"/>
          <w:color w:val="333333"/>
        </w:rPr>
        <w:t>Prosimy o doprecyzowanie, czy filtr HEPA o wysokiej skuteczności oznacza, że powinien to być filtr o średnicy porów nie większych niż 0,2 mm?</w:t>
      </w:r>
    </w:p>
    <w:p w:rsidR="00624755" w:rsidRPr="00624755" w:rsidRDefault="00624755" w:rsidP="00624755">
      <w:pPr>
        <w:spacing w:line="276" w:lineRule="auto"/>
        <w:ind w:left="284" w:hanging="284"/>
        <w:jc w:val="both"/>
        <w:rPr>
          <w:rFonts w:eastAsia="Calibri"/>
          <w:b/>
          <w:color w:val="333333"/>
        </w:rPr>
      </w:pPr>
      <w:r w:rsidRPr="00624755">
        <w:rPr>
          <w:rFonts w:eastAsia="Calibri"/>
          <w:b/>
          <w:color w:val="333333"/>
        </w:rPr>
        <w:t>Odp. Zamawiający podtrzymuje  wymagania SIWZ.</w:t>
      </w:r>
    </w:p>
    <w:p w:rsidR="00624755" w:rsidRPr="00624755" w:rsidRDefault="00624755" w:rsidP="00624755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624755">
        <w:rPr>
          <w:rFonts w:eastAsia="Calibri"/>
          <w:color w:val="333333"/>
        </w:rPr>
        <w:t>Czy Zamawiający w pkt. 18 dopuści jako koce specjalne koce sterylne, śródoperacyjne oraz koce do pozycji bocznych pacjenta?</w:t>
      </w:r>
    </w:p>
    <w:p w:rsidR="00624755" w:rsidRPr="0010148F" w:rsidRDefault="00624755" w:rsidP="0010148F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624755">
        <w:rPr>
          <w:rFonts w:eastAsia="Calibri"/>
          <w:b/>
          <w:color w:val="333333"/>
        </w:rPr>
        <w:t xml:space="preserve">Odp. </w:t>
      </w:r>
      <w:r w:rsidRPr="00624755">
        <w:rPr>
          <w:rFonts w:eastAsia="Calibri"/>
          <w:b/>
          <w:lang w:eastAsia="en-US"/>
        </w:rPr>
        <w:t>Zamawiający nie dopuszcza.</w:t>
      </w:r>
    </w:p>
    <w:sectPr w:rsidR="00624755" w:rsidRPr="0010148F" w:rsidSect="00624755"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Times New Roman"/>
    <w:panose1 w:val="020B0503030403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6C1E"/>
    <w:multiLevelType w:val="hybridMultilevel"/>
    <w:tmpl w:val="F3D84350"/>
    <w:lvl w:ilvl="0" w:tplc="A22E2AF4">
      <w:start w:val="1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7E"/>
    <w:rsid w:val="0010148F"/>
    <w:rsid w:val="0011527E"/>
    <w:rsid w:val="00142E5E"/>
    <w:rsid w:val="00624755"/>
    <w:rsid w:val="007C36C7"/>
    <w:rsid w:val="00F5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basedOn w:val="Domylnaczcionkaakapitu"/>
    <w:uiPriority w:val="99"/>
    <w:rsid w:val="0011527E"/>
    <w:rPr>
      <w:rFonts w:ascii="Myriad Pro" w:hAnsi="Myriad Pro" w:hint="default"/>
      <w:color w:val="000000"/>
    </w:rPr>
  </w:style>
  <w:style w:type="paragraph" w:styleId="NormalnyWeb">
    <w:name w:val="Normal (Web)"/>
    <w:basedOn w:val="Normalny"/>
    <w:uiPriority w:val="99"/>
    <w:unhideWhenUsed/>
    <w:rsid w:val="0011527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15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basedOn w:val="Domylnaczcionkaakapitu"/>
    <w:uiPriority w:val="99"/>
    <w:rsid w:val="0011527E"/>
    <w:rPr>
      <w:rFonts w:ascii="Myriad Pro" w:hAnsi="Myriad Pro" w:hint="default"/>
      <w:color w:val="000000"/>
    </w:rPr>
  </w:style>
  <w:style w:type="paragraph" w:styleId="NormalnyWeb">
    <w:name w:val="Normal (Web)"/>
    <w:basedOn w:val="Normalny"/>
    <w:uiPriority w:val="99"/>
    <w:unhideWhenUsed/>
    <w:rsid w:val="0011527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15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2011-11-10T14:21:00Z</dcterms:created>
  <dcterms:modified xsi:type="dcterms:W3CDTF">2011-11-10T14:21:00Z</dcterms:modified>
</cp:coreProperties>
</file>