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8" w:rsidRPr="00F22E9E" w:rsidRDefault="003341B8" w:rsidP="00027836">
      <w:pPr>
        <w:spacing w:line="260" w:lineRule="exact"/>
        <w:jc w:val="both"/>
        <w:rPr>
          <w:sz w:val="22"/>
          <w:szCs w:val="22"/>
        </w:rPr>
      </w:pPr>
      <w:bookmarkStart w:id="0" w:name="_GoBack"/>
      <w:bookmarkEnd w:id="0"/>
    </w:p>
    <w:p w:rsidR="00F92281" w:rsidRPr="00F22E9E" w:rsidRDefault="00027836" w:rsidP="00027836">
      <w:pPr>
        <w:ind w:left="900" w:hanging="900"/>
        <w:jc w:val="right"/>
        <w:rPr>
          <w:sz w:val="22"/>
          <w:szCs w:val="22"/>
        </w:rPr>
      </w:pPr>
      <w:r w:rsidRPr="00F22E9E">
        <w:rPr>
          <w:sz w:val="22"/>
          <w:szCs w:val="22"/>
        </w:rPr>
        <w:t xml:space="preserve">Białystok, 15.12.2011 </w:t>
      </w:r>
    </w:p>
    <w:p w:rsidR="00027836" w:rsidRPr="00F22E9E" w:rsidRDefault="00027836" w:rsidP="00027836">
      <w:pPr>
        <w:ind w:left="900" w:hanging="900"/>
        <w:jc w:val="right"/>
        <w:rPr>
          <w:sz w:val="22"/>
          <w:szCs w:val="22"/>
        </w:rPr>
      </w:pPr>
    </w:p>
    <w:p w:rsidR="007074D1" w:rsidRPr="00F22E9E" w:rsidRDefault="007074D1" w:rsidP="00F22E9E">
      <w:pPr>
        <w:ind w:left="900" w:hanging="900"/>
        <w:jc w:val="both"/>
        <w:rPr>
          <w:b/>
          <w:sz w:val="22"/>
          <w:szCs w:val="22"/>
        </w:rPr>
      </w:pPr>
      <w:r w:rsidRPr="00F22E9E">
        <w:rPr>
          <w:b/>
          <w:sz w:val="22"/>
          <w:szCs w:val="22"/>
        </w:rPr>
        <w:t>Dotyczy: postępowania o udzielenie zamówienia publicznego, którego przedmiotem jest „Ubezpieczenie mienia, odpowiedzialności cywilnej oraz pojazdów  Samodzielnego Publicznego Zakładu Opieki Zdrowotnej w Sejnach ”. Znak sprawy: Ubezpieczenia 2012.</w:t>
      </w:r>
      <w:r w:rsidR="00F22E9E">
        <w:rPr>
          <w:b/>
          <w:sz w:val="22"/>
          <w:szCs w:val="22"/>
        </w:rPr>
        <w:t xml:space="preserve"> </w:t>
      </w:r>
      <w:r w:rsidR="00F92281" w:rsidRPr="00F22E9E">
        <w:rPr>
          <w:b/>
          <w:bCs/>
          <w:sz w:val="22"/>
          <w:szCs w:val="22"/>
        </w:rPr>
        <w:t>Numer ogłoszenia: 401800 - 2011; data zamieszczenia: 29.11.2011</w:t>
      </w:r>
    </w:p>
    <w:p w:rsidR="00F22E9E" w:rsidRPr="00F22E9E" w:rsidRDefault="00F22E9E" w:rsidP="00027836">
      <w:pPr>
        <w:jc w:val="both"/>
        <w:rPr>
          <w:b/>
          <w:bCs/>
          <w:sz w:val="22"/>
          <w:szCs w:val="22"/>
        </w:rPr>
      </w:pPr>
    </w:p>
    <w:p w:rsidR="00F22E9E" w:rsidRPr="00F22E9E" w:rsidRDefault="00F22E9E" w:rsidP="00F22E9E">
      <w:pPr>
        <w:jc w:val="both"/>
        <w:rPr>
          <w:b/>
          <w:sz w:val="22"/>
          <w:szCs w:val="22"/>
        </w:rPr>
      </w:pPr>
      <w:r w:rsidRPr="00F22E9E">
        <w:rPr>
          <w:b/>
          <w:sz w:val="22"/>
          <w:szCs w:val="22"/>
        </w:rPr>
        <w:t>Zamawiający odpowiadając na zapytania oferentów wyjaśnia co następuje:</w:t>
      </w:r>
    </w:p>
    <w:p w:rsidR="00F92281" w:rsidRPr="00F22E9E" w:rsidRDefault="00F92281" w:rsidP="00027836">
      <w:pPr>
        <w:ind w:left="1440" w:hanging="1410"/>
        <w:jc w:val="both"/>
        <w:rPr>
          <w:sz w:val="22"/>
          <w:szCs w:val="22"/>
        </w:rPr>
      </w:pPr>
    </w:p>
    <w:p w:rsidR="007074D1" w:rsidRPr="00F22E9E" w:rsidRDefault="007074D1" w:rsidP="0002783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22E9E">
        <w:rPr>
          <w:sz w:val="22"/>
          <w:szCs w:val="22"/>
        </w:rPr>
        <w:t xml:space="preserve">Pakiet I </w:t>
      </w:r>
      <w:r w:rsidR="00F92281" w:rsidRPr="00F22E9E">
        <w:rPr>
          <w:sz w:val="22"/>
          <w:szCs w:val="22"/>
        </w:rPr>
        <w:t xml:space="preserve"> - ubezpieczenia mienia i odpowiedzialności cywilnej </w:t>
      </w:r>
    </w:p>
    <w:p w:rsidR="00027836" w:rsidRPr="00F22E9E" w:rsidRDefault="00027836" w:rsidP="0002783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</w:p>
    <w:p w:rsidR="007074D1" w:rsidRPr="00F22E9E" w:rsidRDefault="007074D1" w:rsidP="00027836">
      <w:pPr>
        <w:numPr>
          <w:ilvl w:val="0"/>
          <w:numId w:val="38"/>
        </w:numPr>
        <w:jc w:val="both"/>
        <w:rPr>
          <w:sz w:val="22"/>
          <w:szCs w:val="22"/>
        </w:rPr>
      </w:pPr>
      <w:r w:rsidRPr="00F22E9E">
        <w:rPr>
          <w:sz w:val="22"/>
          <w:szCs w:val="22"/>
        </w:rPr>
        <w:t xml:space="preserve">SIWZ  „Opis przedmiotu zamówienia” załącznik nr 1 ”Ubezpieczenie mienia od pożaru i innych zdarzeń losowych”  - prosimy o wykaz wyposażenia –załącznik nr 8 tabela  1 na kwotę zł 6 632 421,72, </w:t>
      </w:r>
    </w:p>
    <w:p w:rsidR="00F92281" w:rsidRPr="00F22E9E" w:rsidRDefault="00F92281" w:rsidP="00027836">
      <w:pPr>
        <w:ind w:left="989"/>
        <w:jc w:val="both"/>
        <w:rPr>
          <w:sz w:val="22"/>
          <w:szCs w:val="22"/>
        </w:rPr>
      </w:pPr>
    </w:p>
    <w:p w:rsidR="007074D1" w:rsidRPr="00F22E9E" w:rsidRDefault="00F92281" w:rsidP="00027836">
      <w:pPr>
        <w:jc w:val="both"/>
        <w:rPr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 w:rsidRPr="00F22E9E">
        <w:rPr>
          <w:sz w:val="22"/>
          <w:szCs w:val="22"/>
        </w:rPr>
        <w:t xml:space="preserve">: </w:t>
      </w:r>
      <w:r w:rsidR="00596125">
        <w:rPr>
          <w:sz w:val="22"/>
          <w:szCs w:val="22"/>
        </w:rPr>
        <w:t xml:space="preserve">Zamawiający przekaże wykaz wyposażenia dla wykonawcy po wyborze najkorzystniejszej oferty. </w:t>
      </w:r>
    </w:p>
    <w:p w:rsidR="00F92281" w:rsidRPr="00F22E9E" w:rsidRDefault="00F92281" w:rsidP="00027836">
      <w:pPr>
        <w:jc w:val="both"/>
        <w:rPr>
          <w:sz w:val="22"/>
          <w:szCs w:val="22"/>
        </w:rPr>
      </w:pPr>
    </w:p>
    <w:p w:rsidR="007074D1" w:rsidRDefault="007074D1" w:rsidP="00027836">
      <w:pPr>
        <w:numPr>
          <w:ilvl w:val="0"/>
          <w:numId w:val="38"/>
        </w:numPr>
        <w:jc w:val="both"/>
        <w:rPr>
          <w:sz w:val="22"/>
          <w:szCs w:val="22"/>
        </w:rPr>
      </w:pPr>
      <w:r w:rsidRPr="00F22E9E">
        <w:rPr>
          <w:sz w:val="22"/>
          <w:szCs w:val="22"/>
        </w:rPr>
        <w:t>SIWZ  „Opis przedmiotu</w:t>
      </w:r>
      <w:r w:rsidRPr="00F92281">
        <w:rPr>
          <w:sz w:val="22"/>
          <w:szCs w:val="22"/>
        </w:rPr>
        <w:t xml:space="preserve"> zamówienia” załącznik nr 1 ”Ubezpieczenie mienia od pożaru i innych zdarzeń losowych”  - </w:t>
      </w:r>
      <w:r w:rsidR="0061513A" w:rsidRPr="00F92281">
        <w:rPr>
          <w:sz w:val="22"/>
          <w:szCs w:val="22"/>
        </w:rPr>
        <w:t xml:space="preserve"> prosimy o wyszczególnienie/</w:t>
      </w:r>
      <w:r w:rsidR="002658EE" w:rsidRPr="00F92281">
        <w:rPr>
          <w:sz w:val="22"/>
          <w:szCs w:val="22"/>
        </w:rPr>
        <w:t>z</w:t>
      </w:r>
      <w:r w:rsidR="0061513A" w:rsidRPr="00F92281">
        <w:rPr>
          <w:sz w:val="22"/>
          <w:szCs w:val="22"/>
        </w:rPr>
        <w:t>az</w:t>
      </w:r>
      <w:r w:rsidR="002658EE" w:rsidRPr="00F92281">
        <w:rPr>
          <w:sz w:val="22"/>
          <w:szCs w:val="22"/>
        </w:rPr>
        <w:t xml:space="preserve">naczenie sprzętu elektronicznego i sprzętu </w:t>
      </w:r>
      <w:r w:rsidR="003216F7" w:rsidRPr="00F92281">
        <w:rPr>
          <w:sz w:val="22"/>
          <w:szCs w:val="22"/>
        </w:rPr>
        <w:t xml:space="preserve">medycznego na wykazie  wyposażenia – załącznik nr 8 tabela 1,  </w:t>
      </w:r>
      <w:r w:rsidRPr="00F92281">
        <w:rPr>
          <w:sz w:val="22"/>
          <w:szCs w:val="22"/>
        </w:rPr>
        <w:t xml:space="preserve"> </w:t>
      </w:r>
    </w:p>
    <w:p w:rsidR="00F92281" w:rsidRDefault="00F92281" w:rsidP="00027836">
      <w:pPr>
        <w:jc w:val="both"/>
        <w:rPr>
          <w:sz w:val="22"/>
          <w:szCs w:val="22"/>
        </w:rPr>
      </w:pPr>
    </w:p>
    <w:p w:rsidR="00F92281" w:rsidRPr="00F92281" w:rsidRDefault="00F92281" w:rsidP="00027836">
      <w:pPr>
        <w:jc w:val="both"/>
        <w:rPr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8B5810">
        <w:rPr>
          <w:sz w:val="22"/>
          <w:szCs w:val="22"/>
        </w:rPr>
        <w:t>Zamawiający informuje, iż wartość sprzętu elektronicznego do ubezpieczenia wynosi: 106 520,31 PLN, natomiast wartość sprzętu medycznego do ubezpieczenia wynosi: 4 915 800,13 PLN.</w:t>
      </w:r>
    </w:p>
    <w:p w:rsidR="007074D1" w:rsidRPr="00F92281" w:rsidRDefault="007074D1" w:rsidP="00027836">
      <w:pPr>
        <w:ind w:left="360"/>
        <w:jc w:val="both"/>
        <w:rPr>
          <w:sz w:val="22"/>
          <w:szCs w:val="22"/>
        </w:rPr>
      </w:pPr>
    </w:p>
    <w:p w:rsidR="00762202" w:rsidRPr="00F92281" w:rsidRDefault="007074D1" w:rsidP="00027836">
      <w:pPr>
        <w:numPr>
          <w:ilvl w:val="0"/>
          <w:numId w:val="38"/>
        </w:numPr>
        <w:jc w:val="both"/>
        <w:rPr>
          <w:sz w:val="22"/>
          <w:szCs w:val="22"/>
        </w:rPr>
      </w:pPr>
      <w:r w:rsidRPr="00F92281">
        <w:rPr>
          <w:sz w:val="22"/>
          <w:szCs w:val="22"/>
        </w:rPr>
        <w:t>SIWZ  „Opis przedmiotu zamówienia” załącznik nr 1 ”Ubezpieczenie mienia od pożaru i innych zdarzeń losowych”  -  prośba o</w:t>
      </w:r>
      <w:r w:rsidR="00762202" w:rsidRPr="00F92281">
        <w:rPr>
          <w:sz w:val="22"/>
          <w:szCs w:val="22"/>
        </w:rPr>
        <w:t xml:space="preserve"> podanie  informacji na temat sprzętu elektronicznego i medycznego:</w:t>
      </w:r>
    </w:p>
    <w:p w:rsidR="00762202" w:rsidRPr="00F92281" w:rsidRDefault="00762202" w:rsidP="00027836">
      <w:pPr>
        <w:numPr>
          <w:ilvl w:val="2"/>
          <w:numId w:val="38"/>
        </w:numPr>
        <w:jc w:val="both"/>
        <w:rPr>
          <w:sz w:val="22"/>
          <w:szCs w:val="22"/>
        </w:rPr>
      </w:pPr>
      <w:r w:rsidRPr="00F92281">
        <w:rPr>
          <w:sz w:val="22"/>
          <w:szCs w:val="22"/>
        </w:rPr>
        <w:t xml:space="preserve">czy Zamawiający ma podpisaną umowę o konserwację urządzeń/sprzętu,  </w:t>
      </w:r>
    </w:p>
    <w:p w:rsidR="00F92281" w:rsidRDefault="00762202" w:rsidP="00027836">
      <w:pPr>
        <w:numPr>
          <w:ilvl w:val="2"/>
          <w:numId w:val="38"/>
        </w:numPr>
        <w:jc w:val="both"/>
        <w:rPr>
          <w:sz w:val="22"/>
          <w:szCs w:val="22"/>
        </w:rPr>
      </w:pPr>
      <w:r w:rsidRPr="00F92281">
        <w:rPr>
          <w:sz w:val="22"/>
          <w:szCs w:val="22"/>
        </w:rPr>
        <w:t xml:space="preserve">wskazanie miejsca </w:t>
      </w:r>
      <w:r w:rsidR="003B0C02" w:rsidRPr="00F92281">
        <w:rPr>
          <w:sz w:val="22"/>
          <w:szCs w:val="22"/>
        </w:rPr>
        <w:t>pracy ubezpieczanego  sprzętu</w:t>
      </w:r>
      <w:r w:rsidR="009A0EE3" w:rsidRPr="00F92281">
        <w:rPr>
          <w:sz w:val="22"/>
          <w:szCs w:val="22"/>
        </w:rPr>
        <w:t>.</w:t>
      </w:r>
    </w:p>
    <w:p w:rsidR="00F92281" w:rsidRDefault="00F92281" w:rsidP="00027836">
      <w:pPr>
        <w:jc w:val="both"/>
        <w:rPr>
          <w:sz w:val="22"/>
          <w:szCs w:val="22"/>
        </w:rPr>
      </w:pPr>
    </w:p>
    <w:p w:rsidR="00F92281" w:rsidRDefault="00F92281" w:rsidP="00027836">
      <w:pPr>
        <w:jc w:val="both"/>
        <w:rPr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B803A8">
        <w:rPr>
          <w:sz w:val="22"/>
          <w:szCs w:val="22"/>
        </w:rPr>
        <w:t xml:space="preserve">Zamawiający wyjaśnia, że: </w:t>
      </w:r>
    </w:p>
    <w:p w:rsidR="00B803A8" w:rsidRDefault="005728FB" w:rsidP="00027836">
      <w:pPr>
        <w:numPr>
          <w:ilvl w:val="0"/>
          <w:numId w:val="47"/>
        </w:numPr>
        <w:tabs>
          <w:tab w:val="clear" w:pos="989"/>
          <w:tab w:val="num" w:pos="1843"/>
        </w:tabs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mam podpisane umowy na konserwację urządzeń/sprzętu </w:t>
      </w:r>
    </w:p>
    <w:p w:rsidR="005728FB" w:rsidRPr="00F92281" w:rsidRDefault="005728FB" w:rsidP="00027836">
      <w:pPr>
        <w:numPr>
          <w:ilvl w:val="0"/>
          <w:numId w:val="47"/>
        </w:numPr>
        <w:tabs>
          <w:tab w:val="clear" w:pos="989"/>
          <w:tab w:val="num" w:pos="1843"/>
        </w:tabs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pracy ubezpieczonego sprzętu: administracja Szpitala, dyspozytornia, gabinety poradni specjalistycznych, dyżurki pielęgniarek, pokoje lekarskie </w:t>
      </w:r>
    </w:p>
    <w:p w:rsidR="007074D1" w:rsidRPr="00F92281" w:rsidRDefault="007074D1" w:rsidP="00027836">
      <w:pPr>
        <w:jc w:val="both"/>
        <w:rPr>
          <w:sz w:val="22"/>
          <w:szCs w:val="22"/>
        </w:rPr>
      </w:pPr>
    </w:p>
    <w:p w:rsidR="009A0EE3" w:rsidRDefault="003B0C02" w:rsidP="00027836">
      <w:pPr>
        <w:numPr>
          <w:ilvl w:val="0"/>
          <w:numId w:val="38"/>
        </w:numPr>
        <w:jc w:val="both"/>
        <w:rPr>
          <w:i/>
          <w:color w:val="000000"/>
          <w:sz w:val="22"/>
          <w:szCs w:val="22"/>
        </w:rPr>
      </w:pPr>
      <w:r w:rsidRPr="00F92281">
        <w:rPr>
          <w:sz w:val="22"/>
          <w:szCs w:val="22"/>
        </w:rPr>
        <w:t xml:space="preserve">SIWZ  „Opis przedmiotu zamówienia” załącznik nr 1 ”Ubezpieczenie mienia od pożaru i innych zdarzeń losowych” - prośba o wyrażenie zgody na </w:t>
      </w:r>
      <w:r w:rsidR="009A0EE3" w:rsidRPr="00F92281">
        <w:rPr>
          <w:sz w:val="22"/>
          <w:szCs w:val="22"/>
        </w:rPr>
        <w:t xml:space="preserve">wprowadzenie </w:t>
      </w:r>
      <w:r w:rsidRPr="00F92281">
        <w:rPr>
          <w:sz w:val="22"/>
          <w:szCs w:val="22"/>
        </w:rPr>
        <w:t>zapisu</w:t>
      </w:r>
      <w:r w:rsidR="009A0EE3" w:rsidRPr="00F92281">
        <w:rPr>
          <w:sz w:val="22"/>
          <w:szCs w:val="22"/>
        </w:rPr>
        <w:t xml:space="preserve"> w odniesieniu do sprzętu elektronicznego i sprzętu medycznego </w:t>
      </w:r>
      <w:r w:rsidRPr="00F92281">
        <w:rPr>
          <w:sz w:val="22"/>
          <w:szCs w:val="22"/>
        </w:rPr>
        <w:t>”</w:t>
      </w:r>
      <w:r w:rsidR="009A0EE3" w:rsidRPr="00F92281">
        <w:rPr>
          <w:i/>
          <w:sz w:val="22"/>
          <w:szCs w:val="22"/>
        </w:rPr>
        <w:t xml:space="preserve">Ubezpieczeniem nie są objęte szkody  </w:t>
      </w:r>
      <w:r w:rsidR="009A0EE3" w:rsidRPr="00F92281">
        <w:rPr>
          <w:i/>
          <w:color w:val="000000"/>
          <w:sz w:val="22"/>
          <w:szCs w:val="22"/>
        </w:rPr>
        <w:t>spowodowane w ubezpieczonym sprzęcie przez uszkodzony lub źle funkcjonujący system klimatyzacyjny, jeżeli system ten nie został wyposażony w oddzielny system alarmowy, który w sposób ciągły monitoruje temperaturę i wilgotność pomieszczeń w których znajduje się ubezpieczony sprzęt oraz może uruchomić niezależne alarmy optyczne lub akustyczne. Powyższe wyłączenie dotyczy sprzętu, który z uwagi na specyfikę swojej pracy wymaga stosowania odpowiednio regulowanych zewnętrznych warunków klimatyzacyjnych (odpowiedniej temperatury i wilgotności), zgodnie z instrukcją producenta sprzętu</w:t>
      </w:r>
      <w:r w:rsidR="0061513A" w:rsidRPr="00F92281">
        <w:rPr>
          <w:i/>
          <w:color w:val="000000"/>
          <w:sz w:val="22"/>
          <w:szCs w:val="22"/>
        </w:rPr>
        <w:t>”</w:t>
      </w:r>
      <w:r w:rsidR="009A0EE3" w:rsidRPr="00F92281">
        <w:rPr>
          <w:i/>
          <w:color w:val="000000"/>
          <w:sz w:val="22"/>
          <w:szCs w:val="22"/>
        </w:rPr>
        <w:t>.</w:t>
      </w:r>
    </w:p>
    <w:p w:rsidR="00F92281" w:rsidRDefault="00F92281" w:rsidP="00027836">
      <w:pPr>
        <w:jc w:val="both"/>
        <w:rPr>
          <w:sz w:val="22"/>
          <w:szCs w:val="22"/>
        </w:rPr>
      </w:pPr>
    </w:p>
    <w:p w:rsidR="00F92281" w:rsidRPr="00F92281" w:rsidRDefault="00F92281" w:rsidP="00027836">
      <w:pPr>
        <w:jc w:val="both"/>
        <w:rPr>
          <w:i/>
          <w:color w:val="000000"/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194E81">
        <w:rPr>
          <w:sz w:val="22"/>
          <w:szCs w:val="22"/>
        </w:rPr>
        <w:t xml:space="preserve">Zamawiający wyraża zgodę na wprowadzenie powyższego zapisu. </w:t>
      </w:r>
    </w:p>
    <w:p w:rsidR="003B0C02" w:rsidRPr="00F92281" w:rsidRDefault="003B0C02" w:rsidP="00027836">
      <w:pPr>
        <w:jc w:val="both"/>
        <w:rPr>
          <w:sz w:val="22"/>
          <w:szCs w:val="22"/>
        </w:rPr>
      </w:pPr>
    </w:p>
    <w:p w:rsidR="007074D1" w:rsidRPr="00F92281" w:rsidRDefault="007074D1" w:rsidP="00027836">
      <w:pPr>
        <w:pStyle w:val="Bezodstpw"/>
        <w:numPr>
          <w:ilvl w:val="0"/>
          <w:numId w:val="38"/>
        </w:numPr>
        <w:jc w:val="both"/>
        <w:rPr>
          <w:i/>
          <w:iCs/>
          <w:sz w:val="22"/>
          <w:szCs w:val="22"/>
        </w:rPr>
      </w:pPr>
      <w:r w:rsidRPr="00F92281">
        <w:rPr>
          <w:sz w:val="22"/>
          <w:szCs w:val="22"/>
        </w:rPr>
        <w:t>SIWZ „ Opis przedmiotu zamówienia” załącznik nr 1  w części dotyczącej dodatkowych warunków „Ubezpieczenia mienia od pożaru i innych zdarzeń losowych” – prośba o   wykreślenie  pkt. 2</w:t>
      </w:r>
      <w:r w:rsidR="0061513A" w:rsidRPr="00F92281">
        <w:rPr>
          <w:sz w:val="22"/>
          <w:szCs w:val="22"/>
        </w:rPr>
        <w:t xml:space="preserve">  o treści: „</w:t>
      </w:r>
      <w:r w:rsidR="0061513A" w:rsidRPr="00F92281">
        <w:rPr>
          <w:i/>
          <w:sz w:val="22"/>
          <w:szCs w:val="22"/>
        </w:rPr>
        <w:t xml:space="preserve">Szkody spowodowane przez linie napowietrzne, słupy, budynki i budowle będące własnością ubezpieczającego jak i drzewa znajdujące się na terenie SP ZOZ w Sejnach polegające na ich przewróceniu, opadnięciu, oderwaniu. Limit odpowiedzialności: </w:t>
      </w:r>
      <w:r w:rsidR="0061513A" w:rsidRPr="00F92281">
        <w:rPr>
          <w:b/>
          <w:i/>
          <w:sz w:val="22"/>
          <w:szCs w:val="22"/>
        </w:rPr>
        <w:t>100.000,00 PLN</w:t>
      </w:r>
      <w:r w:rsidR="0061513A" w:rsidRPr="00F92281">
        <w:rPr>
          <w:i/>
          <w:sz w:val="22"/>
          <w:szCs w:val="22"/>
        </w:rPr>
        <w:t xml:space="preserve"> na jedno i wszystkie zdarzenia, wyczerpywany”.</w:t>
      </w:r>
    </w:p>
    <w:p w:rsidR="00F92281" w:rsidRDefault="00F92281" w:rsidP="00027836">
      <w:pPr>
        <w:pStyle w:val="Bezodstpw"/>
        <w:jc w:val="both"/>
        <w:rPr>
          <w:sz w:val="22"/>
          <w:szCs w:val="22"/>
        </w:rPr>
      </w:pPr>
    </w:p>
    <w:p w:rsidR="00F92281" w:rsidRDefault="00F92281" w:rsidP="00027836">
      <w:pPr>
        <w:pStyle w:val="Bezodstpw"/>
        <w:jc w:val="both"/>
        <w:rPr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194E81">
        <w:rPr>
          <w:sz w:val="22"/>
          <w:szCs w:val="22"/>
        </w:rPr>
        <w:t>Zamawiający wyraża zgodny</w:t>
      </w:r>
      <w:r w:rsidR="00027836">
        <w:rPr>
          <w:sz w:val="22"/>
          <w:szCs w:val="22"/>
        </w:rPr>
        <w:t xml:space="preserve"> na wykreślenie pkt.2</w:t>
      </w:r>
      <w:r w:rsidR="00194E81">
        <w:rPr>
          <w:sz w:val="22"/>
          <w:szCs w:val="22"/>
        </w:rPr>
        <w:t xml:space="preserve">. </w:t>
      </w:r>
    </w:p>
    <w:p w:rsidR="00F92281" w:rsidRPr="00F92281" w:rsidRDefault="00F92281" w:rsidP="00027836">
      <w:pPr>
        <w:pStyle w:val="Bezodstpw"/>
        <w:jc w:val="both"/>
        <w:rPr>
          <w:i/>
          <w:iCs/>
          <w:sz w:val="22"/>
          <w:szCs w:val="22"/>
        </w:rPr>
      </w:pPr>
    </w:p>
    <w:p w:rsidR="00324976" w:rsidRPr="00F92281" w:rsidRDefault="00324976" w:rsidP="00027836">
      <w:pPr>
        <w:pStyle w:val="Bezodstpw"/>
        <w:numPr>
          <w:ilvl w:val="0"/>
          <w:numId w:val="38"/>
        </w:numPr>
        <w:jc w:val="both"/>
        <w:rPr>
          <w:i/>
          <w:iCs/>
          <w:sz w:val="22"/>
          <w:szCs w:val="22"/>
        </w:rPr>
      </w:pPr>
      <w:r w:rsidRPr="00F92281">
        <w:rPr>
          <w:sz w:val="22"/>
          <w:szCs w:val="22"/>
        </w:rPr>
        <w:t xml:space="preserve">SIWZ „ Opis przedmiotu zamówienia” załącznik nr 1  w części dotyczącej dodatkowych warunków „Ubezpieczenia mienia od pożaru i innych zdarzeń losowych” pkt. </w:t>
      </w:r>
      <w:r w:rsidR="000A35D4" w:rsidRPr="00F92281">
        <w:rPr>
          <w:sz w:val="22"/>
          <w:szCs w:val="22"/>
        </w:rPr>
        <w:t>5</w:t>
      </w:r>
      <w:r w:rsidRPr="00F92281">
        <w:rPr>
          <w:sz w:val="22"/>
          <w:szCs w:val="22"/>
        </w:rPr>
        <w:t xml:space="preserve"> – prośba o podanie informacji  jakiego rodzaju przedmioty zamontowane na zewnątrz budynku mają być przedmiotem ubezpieczenia,   </w:t>
      </w:r>
      <w:r w:rsidRPr="00F92281">
        <w:rPr>
          <w:sz w:val="22"/>
          <w:szCs w:val="22"/>
        </w:rPr>
        <w:lastRenderedPageBreak/>
        <w:t>czy</w:t>
      </w:r>
      <w:r w:rsidR="00F647F7" w:rsidRPr="00F92281">
        <w:rPr>
          <w:sz w:val="22"/>
          <w:szCs w:val="22"/>
        </w:rPr>
        <w:t xml:space="preserve"> są to </w:t>
      </w:r>
      <w:r w:rsidR="002A4393" w:rsidRPr="00F92281">
        <w:rPr>
          <w:sz w:val="22"/>
          <w:szCs w:val="22"/>
        </w:rPr>
        <w:t>części składow</w:t>
      </w:r>
      <w:r w:rsidR="00F647F7" w:rsidRPr="00F92281">
        <w:rPr>
          <w:sz w:val="22"/>
          <w:szCs w:val="22"/>
        </w:rPr>
        <w:t>e</w:t>
      </w:r>
      <w:r w:rsidR="002A4393" w:rsidRPr="00F92281">
        <w:rPr>
          <w:sz w:val="22"/>
          <w:szCs w:val="22"/>
        </w:rPr>
        <w:t xml:space="preserve"> budynku i</w:t>
      </w:r>
      <w:r w:rsidR="00F647F7" w:rsidRPr="00F92281">
        <w:rPr>
          <w:sz w:val="22"/>
          <w:szCs w:val="22"/>
        </w:rPr>
        <w:t xml:space="preserve"> wartość ich  jest ujęta</w:t>
      </w:r>
      <w:r w:rsidRPr="00F92281">
        <w:rPr>
          <w:sz w:val="22"/>
          <w:szCs w:val="22"/>
        </w:rPr>
        <w:t xml:space="preserve"> w sumie ubezpieczenia budynku, jeżeli</w:t>
      </w:r>
      <w:r w:rsidR="002A4393" w:rsidRPr="00F92281">
        <w:rPr>
          <w:sz w:val="22"/>
          <w:szCs w:val="22"/>
        </w:rPr>
        <w:t xml:space="preserve"> są to przedmioty  inne (ewidencjonowane na  środkach trwałych- maszyny, urządzenia, wyposażenie lub na niskocennych składniach  majątku) prosimy o ich wykaz z podaną wartością lub określenie limitu odpowiedzialności  na jedno i wszystkie zdarzenia w okresie ubezpieczenia. </w:t>
      </w:r>
      <w:r w:rsidR="00F647F7" w:rsidRPr="00F92281">
        <w:rPr>
          <w:sz w:val="22"/>
          <w:szCs w:val="22"/>
        </w:rPr>
        <w:t xml:space="preserve"> Proponujemy limit 10.000,00 zł na jedno i wszystkie zdarzenia. Nadmieniamy też, że odpowiedzialność za tego typu zdarzenia będzie istniała pod warunkiem prawidłowego zamontowania, zabezpieczenia tych przedmiotów</w:t>
      </w:r>
      <w:r w:rsidR="000A35D4" w:rsidRPr="00F92281">
        <w:rPr>
          <w:sz w:val="22"/>
          <w:szCs w:val="22"/>
        </w:rPr>
        <w:t xml:space="preserve">, zgodnie z wymaganiami producenta. </w:t>
      </w:r>
    </w:p>
    <w:p w:rsidR="00F92281" w:rsidRDefault="00F92281" w:rsidP="00027836">
      <w:pPr>
        <w:pStyle w:val="Bezodstpw"/>
        <w:jc w:val="both"/>
        <w:rPr>
          <w:sz w:val="22"/>
          <w:szCs w:val="22"/>
        </w:rPr>
      </w:pPr>
    </w:p>
    <w:p w:rsidR="00F92281" w:rsidRPr="00F92281" w:rsidRDefault="00F92281" w:rsidP="00027836">
      <w:pPr>
        <w:pStyle w:val="Bezodstpw"/>
        <w:jc w:val="both"/>
        <w:rPr>
          <w:i/>
          <w:iCs/>
          <w:sz w:val="22"/>
          <w:szCs w:val="22"/>
        </w:rPr>
      </w:pPr>
      <w:r w:rsidRPr="008B5810">
        <w:rPr>
          <w:b/>
          <w:i/>
          <w:sz w:val="22"/>
          <w:szCs w:val="22"/>
        </w:rPr>
        <w:t>Odpowiedź</w:t>
      </w:r>
      <w:r>
        <w:rPr>
          <w:sz w:val="22"/>
          <w:szCs w:val="22"/>
        </w:rPr>
        <w:t xml:space="preserve">: </w:t>
      </w:r>
      <w:r w:rsidR="008B5810">
        <w:rPr>
          <w:sz w:val="22"/>
          <w:szCs w:val="22"/>
        </w:rPr>
        <w:t xml:space="preserve">Zamawiający wyjaśnia, iż na zewnątrz budynku Szpitala znajdują się: zbiorcza antena telewizyjna oraz antena radiotelefoniczna. </w:t>
      </w:r>
      <w:r w:rsidR="005B1CEE">
        <w:rPr>
          <w:sz w:val="22"/>
          <w:szCs w:val="22"/>
        </w:rPr>
        <w:t xml:space="preserve">Zamawiający wyraża zgodę na wprowadzenie limitu </w:t>
      </w:r>
      <w:r w:rsidR="005B1CEE" w:rsidRPr="00F92281">
        <w:rPr>
          <w:sz w:val="22"/>
          <w:szCs w:val="22"/>
        </w:rPr>
        <w:t>odpowiedzialności  na jedno i wszystkie zdarzenia w okresie ubezpieczenia</w:t>
      </w:r>
      <w:r w:rsidR="008B5810">
        <w:rPr>
          <w:sz w:val="22"/>
          <w:szCs w:val="22"/>
        </w:rPr>
        <w:t xml:space="preserve">: 10 000,00 PLN. </w:t>
      </w:r>
    </w:p>
    <w:p w:rsidR="007074D1" w:rsidRPr="00F92281" w:rsidRDefault="007074D1" w:rsidP="00027836">
      <w:pPr>
        <w:pStyle w:val="Akapitzlist"/>
        <w:jc w:val="both"/>
        <w:rPr>
          <w:bCs/>
          <w:sz w:val="22"/>
          <w:szCs w:val="22"/>
        </w:rPr>
      </w:pPr>
    </w:p>
    <w:p w:rsidR="003216F7" w:rsidRPr="00F92281" w:rsidRDefault="003216F7" w:rsidP="00027836">
      <w:pPr>
        <w:pStyle w:val="Bezodstpw"/>
        <w:numPr>
          <w:ilvl w:val="0"/>
          <w:numId w:val="38"/>
        </w:numPr>
        <w:jc w:val="both"/>
        <w:rPr>
          <w:i/>
          <w:iCs/>
          <w:sz w:val="22"/>
          <w:szCs w:val="22"/>
        </w:rPr>
      </w:pPr>
      <w:r w:rsidRPr="00F92281">
        <w:rPr>
          <w:sz w:val="22"/>
          <w:szCs w:val="22"/>
        </w:rPr>
        <w:t>SIWZ „ Opis przedmiotu zamówienia” załącznik nr 1  w części dotyczącej dodatkowych warunków „Ubezpieczenia mienia od pożaru i innych zdarzeń losowych”</w:t>
      </w:r>
      <w:r w:rsidR="000A35D4" w:rsidRPr="00F92281">
        <w:rPr>
          <w:sz w:val="22"/>
          <w:szCs w:val="22"/>
        </w:rPr>
        <w:t xml:space="preserve"> pkt. 7</w:t>
      </w:r>
      <w:r w:rsidRPr="00F92281">
        <w:rPr>
          <w:sz w:val="22"/>
          <w:szCs w:val="22"/>
        </w:rPr>
        <w:t xml:space="preserve"> – prośba o </w:t>
      </w:r>
      <w:r w:rsidR="009A0EE3" w:rsidRPr="00F92281">
        <w:rPr>
          <w:sz w:val="22"/>
          <w:szCs w:val="22"/>
        </w:rPr>
        <w:t xml:space="preserve"> wykreślenie tego  zapisu  lub zmianę na zapis o treści </w:t>
      </w:r>
      <w:r w:rsidR="009435C0" w:rsidRPr="00F92281">
        <w:rPr>
          <w:sz w:val="22"/>
          <w:szCs w:val="22"/>
        </w:rPr>
        <w:t>„</w:t>
      </w:r>
      <w:r w:rsidR="0061513A" w:rsidRPr="00F92281">
        <w:rPr>
          <w:i/>
          <w:iCs/>
          <w:color w:val="000000"/>
          <w:sz w:val="22"/>
          <w:szCs w:val="22"/>
        </w:rPr>
        <w:t>W ramach ubezpieczenia ryzyka śniegu/lodu pokryte będą zarówno szkody będące następstwem oddziaływania ciężaru śniegu/lodu na przedmiot ubezpieczenia jak i szkody będące następstwem zalania mienia na skutek topnienia śniegu lub lodu zalegającego na dachach. Dla ryzyka zalania mienia na skutek topnienia śniegu lub lodu zalegającego na dachach ustala się limit w wysokości 10</w:t>
      </w:r>
      <w:r w:rsidR="000A35D4" w:rsidRPr="00F92281">
        <w:rPr>
          <w:i/>
          <w:iCs/>
          <w:color w:val="000000"/>
          <w:sz w:val="22"/>
          <w:szCs w:val="22"/>
        </w:rPr>
        <w:t>.</w:t>
      </w:r>
      <w:r w:rsidR="0061513A" w:rsidRPr="00F92281">
        <w:rPr>
          <w:i/>
          <w:iCs/>
          <w:color w:val="000000"/>
          <w:sz w:val="22"/>
          <w:szCs w:val="22"/>
        </w:rPr>
        <w:t xml:space="preserve">000,00 PLN na jedno i wszystkie zdarzenia do wyczerpania w okresie ubezpieczenia. Odpowiedzialność za szkody będące następstwem </w:t>
      </w:r>
      <w:r w:rsidR="0061513A" w:rsidRPr="00F92281">
        <w:rPr>
          <w:b/>
          <w:bCs/>
          <w:i/>
          <w:iCs/>
          <w:color w:val="000000"/>
          <w:sz w:val="22"/>
          <w:szCs w:val="22"/>
        </w:rPr>
        <w:t>naporu śniegu lub lodu,</w:t>
      </w:r>
      <w:r w:rsidR="0061513A" w:rsidRPr="00F92281">
        <w:rPr>
          <w:i/>
          <w:iCs/>
          <w:color w:val="000000"/>
          <w:sz w:val="22"/>
          <w:szCs w:val="22"/>
        </w:rPr>
        <w:t xml:space="preserve">  zalania mienia wskutek topniejącego śniegu lub lodu zalegającego na dachach będzie istniała, o ile do </w:t>
      </w:r>
      <w:r w:rsidR="0061513A" w:rsidRPr="00F92281">
        <w:rPr>
          <w:b/>
          <w:bCs/>
          <w:i/>
          <w:iCs/>
          <w:color w:val="000000"/>
          <w:sz w:val="22"/>
          <w:szCs w:val="22"/>
        </w:rPr>
        <w:t>szkody</w:t>
      </w:r>
      <w:r w:rsidR="0061513A" w:rsidRPr="00F92281">
        <w:rPr>
          <w:i/>
          <w:iCs/>
          <w:color w:val="000000"/>
          <w:sz w:val="22"/>
          <w:szCs w:val="22"/>
        </w:rPr>
        <w:t xml:space="preserve"> nie doszło wskutek złego stanu technicznego dachu lub innych elementów budynku lub nie zabezpieczeniu otworów dachowych, okiennych i drzwiowych” .</w:t>
      </w:r>
    </w:p>
    <w:p w:rsidR="00F92281" w:rsidRPr="00F92281" w:rsidRDefault="00F92281" w:rsidP="00027836">
      <w:pPr>
        <w:pStyle w:val="Bezodstpw"/>
        <w:ind w:left="989"/>
        <w:jc w:val="both"/>
        <w:rPr>
          <w:i/>
          <w:iCs/>
          <w:sz w:val="22"/>
          <w:szCs w:val="22"/>
        </w:rPr>
      </w:pPr>
    </w:p>
    <w:p w:rsidR="003216F7" w:rsidRDefault="00F92281" w:rsidP="00027836">
      <w:pPr>
        <w:pStyle w:val="Akapitzlist"/>
        <w:ind w:left="0"/>
        <w:jc w:val="both"/>
        <w:rPr>
          <w:bCs/>
          <w:sz w:val="22"/>
          <w:szCs w:val="22"/>
        </w:rPr>
      </w:pPr>
      <w:r w:rsidRPr="007A64D1">
        <w:rPr>
          <w:b/>
          <w:bCs/>
          <w:i/>
          <w:sz w:val="22"/>
          <w:szCs w:val="22"/>
        </w:rPr>
        <w:t>Odpowiedź</w:t>
      </w:r>
      <w:r>
        <w:rPr>
          <w:bCs/>
          <w:sz w:val="22"/>
          <w:szCs w:val="22"/>
        </w:rPr>
        <w:t xml:space="preserve">: </w:t>
      </w:r>
      <w:r w:rsidR="003E5CBB">
        <w:rPr>
          <w:bCs/>
          <w:sz w:val="22"/>
          <w:szCs w:val="22"/>
        </w:rPr>
        <w:t>Zamawiający wyraż</w:t>
      </w:r>
      <w:r w:rsidR="00194E81">
        <w:rPr>
          <w:bCs/>
          <w:sz w:val="22"/>
          <w:szCs w:val="22"/>
        </w:rPr>
        <w:t xml:space="preserve">a zgodę na wprowadzenie powyższej treści w pkt 7. </w:t>
      </w:r>
    </w:p>
    <w:p w:rsidR="00F92281" w:rsidRPr="00F92281" w:rsidRDefault="00F92281" w:rsidP="00027836">
      <w:pPr>
        <w:pStyle w:val="Akapitzlist"/>
        <w:ind w:left="0"/>
        <w:jc w:val="both"/>
        <w:rPr>
          <w:bCs/>
          <w:sz w:val="22"/>
          <w:szCs w:val="22"/>
        </w:rPr>
      </w:pPr>
    </w:p>
    <w:p w:rsidR="007074D1" w:rsidRPr="00F92281" w:rsidRDefault="007074D1" w:rsidP="00027836">
      <w:pPr>
        <w:pStyle w:val="Styl1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</w:rPr>
      </w:pPr>
      <w:r w:rsidRPr="00F92281">
        <w:rPr>
          <w:rFonts w:ascii="Times New Roman" w:hAnsi="Times New Roman" w:cs="Times New Roman"/>
          <w:b w:val="0"/>
        </w:rPr>
        <w:t xml:space="preserve">SIWZ  „Opis przedmiotu zamówienia” załącznik nr 1 w części dotyczącej klauzul  w „Ubezpieczeniu mienia od pożaru i innych zdarzeń losowych” – prośba o zmianę treści  klauzuli ubezpieczenia kosztów dodatkowych  ( poz.2) w następującym zakresie: </w:t>
      </w:r>
    </w:p>
    <w:p w:rsidR="00AF1FB8" w:rsidRPr="00F92281" w:rsidRDefault="007074D1" w:rsidP="00027836">
      <w:pPr>
        <w:numPr>
          <w:ilvl w:val="0"/>
          <w:numId w:val="39"/>
        </w:numPr>
        <w:tabs>
          <w:tab w:val="num" w:pos="-5220"/>
        </w:tabs>
        <w:ind w:left="1260" w:hanging="540"/>
        <w:jc w:val="both"/>
        <w:rPr>
          <w:color w:val="000000"/>
          <w:sz w:val="22"/>
          <w:szCs w:val="22"/>
        </w:rPr>
      </w:pPr>
      <w:r w:rsidRPr="00F92281">
        <w:rPr>
          <w:color w:val="000000"/>
          <w:sz w:val="22"/>
          <w:szCs w:val="22"/>
        </w:rPr>
        <w:t>ppkt. 4 – zwiększone koszty odtworzenia maszyn</w:t>
      </w:r>
      <w:r w:rsidR="00B40F61" w:rsidRPr="00F92281">
        <w:rPr>
          <w:color w:val="000000"/>
          <w:sz w:val="22"/>
          <w:szCs w:val="22"/>
        </w:rPr>
        <w:t xml:space="preserve"> …</w:t>
      </w:r>
      <w:r w:rsidR="0061513A" w:rsidRPr="00F92281">
        <w:rPr>
          <w:color w:val="000000"/>
          <w:sz w:val="22"/>
          <w:szCs w:val="22"/>
        </w:rPr>
        <w:t xml:space="preserve"> </w:t>
      </w:r>
      <w:r w:rsidR="00AF1FB8" w:rsidRPr="00F92281">
        <w:rPr>
          <w:sz w:val="22"/>
          <w:szCs w:val="22"/>
        </w:rPr>
        <w:t>– zmianę zapisu „…  w granicach sumy ubezpieczenia, w wysokości nie przekraczającej 10% szkody, jednak nie więcej niż 100 000,00</w:t>
      </w:r>
      <w:r w:rsidR="0061513A" w:rsidRPr="00F92281">
        <w:rPr>
          <w:sz w:val="22"/>
          <w:szCs w:val="22"/>
        </w:rPr>
        <w:t xml:space="preserve"> PLN” na zapis „w granicach sumy ubezpieczenia, w wysokości nie przekraczającej 10% szkody, jednak nie więcej niż 50 000,00 PLN </w:t>
      </w:r>
      <w:r w:rsidR="00AF1FB8" w:rsidRPr="00F92281">
        <w:rPr>
          <w:sz w:val="22"/>
          <w:szCs w:val="22"/>
        </w:rPr>
        <w:t xml:space="preserve">w odniesieniu do wszystkich szkód powstałych w okresie ubezpieczenia”, </w:t>
      </w:r>
    </w:p>
    <w:p w:rsidR="00B40F61" w:rsidRPr="00F92281" w:rsidRDefault="0061513A" w:rsidP="00027836">
      <w:pPr>
        <w:numPr>
          <w:ilvl w:val="0"/>
          <w:numId w:val="39"/>
        </w:numPr>
        <w:tabs>
          <w:tab w:val="num" w:pos="-5220"/>
        </w:tabs>
        <w:ind w:left="1260" w:hanging="540"/>
        <w:jc w:val="both"/>
        <w:rPr>
          <w:color w:val="000000"/>
          <w:sz w:val="22"/>
          <w:szCs w:val="22"/>
        </w:rPr>
      </w:pPr>
      <w:r w:rsidRPr="00F92281">
        <w:rPr>
          <w:sz w:val="22"/>
          <w:szCs w:val="22"/>
        </w:rPr>
        <w:t xml:space="preserve">ppkt. 5 – koszty pracy w godzinach nadliczbowych ….- </w:t>
      </w:r>
      <w:r w:rsidR="00B40F61" w:rsidRPr="00F92281">
        <w:rPr>
          <w:sz w:val="22"/>
          <w:szCs w:val="22"/>
        </w:rPr>
        <w:t xml:space="preserve">zmianę zapisu „…  w granicach sumy ubezpieczenia, w wysokości nie przekraczającej 10% szkody, jednak nie więcej niż 100 000,00 PLN” na zapis „w granicach sumy ubezpieczenia, w wysokości nie przekraczającej 10% szkody, jednak nie więcej niż 50 000,00 PLN w odniesieniu do wszystkich szkód powstałych w okresie ubezpieczenia”, </w:t>
      </w:r>
    </w:p>
    <w:p w:rsidR="00F92281" w:rsidRPr="00F92281" w:rsidRDefault="00F92281" w:rsidP="00027836">
      <w:pPr>
        <w:ind w:left="1260"/>
        <w:jc w:val="both"/>
        <w:rPr>
          <w:color w:val="000000"/>
          <w:sz w:val="22"/>
          <w:szCs w:val="22"/>
        </w:rPr>
      </w:pPr>
    </w:p>
    <w:p w:rsidR="00B40F61" w:rsidRDefault="00F9228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  <w:r w:rsidRPr="007A64D1">
        <w:rPr>
          <w:rFonts w:ascii="Times New Roman" w:hAnsi="Times New Roman" w:cs="Times New Roman"/>
          <w:i/>
        </w:rPr>
        <w:t>Odpowiedź</w:t>
      </w:r>
      <w:r>
        <w:rPr>
          <w:rFonts w:ascii="Times New Roman" w:hAnsi="Times New Roman" w:cs="Times New Roman"/>
          <w:b w:val="0"/>
        </w:rPr>
        <w:t xml:space="preserve">: </w:t>
      </w:r>
      <w:r w:rsidR="00B803A8">
        <w:rPr>
          <w:rFonts w:ascii="Times New Roman" w:hAnsi="Times New Roman" w:cs="Times New Roman"/>
          <w:b w:val="0"/>
        </w:rPr>
        <w:t xml:space="preserve">Zamawiający wyraża zgodę na powyższe zmiany w treści klauzuli. </w:t>
      </w:r>
    </w:p>
    <w:p w:rsidR="00F92281" w:rsidRPr="00F92281" w:rsidRDefault="00F9228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</w:p>
    <w:p w:rsidR="007074D1" w:rsidRDefault="007074D1" w:rsidP="00027836">
      <w:pPr>
        <w:pStyle w:val="Styl1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</w:rPr>
      </w:pPr>
      <w:r w:rsidRPr="00F92281">
        <w:rPr>
          <w:rFonts w:ascii="Times New Roman" w:hAnsi="Times New Roman" w:cs="Times New Roman"/>
          <w:b w:val="0"/>
        </w:rPr>
        <w:t xml:space="preserve">SIWZ  „Opis przedmiotu zamówienia” załącznik nr 1 w części dotyczącej klauzul  w „Ubezpieczeniu mienia od pożaru i innych zdarzeń losowych” – prośba o wykreślenie  klauzuli zabezpieczeń przeciwpożarowych (poz. 7), </w:t>
      </w:r>
    </w:p>
    <w:p w:rsidR="00F92281" w:rsidRDefault="00F92281" w:rsidP="00027836">
      <w:pPr>
        <w:pStyle w:val="Styl1"/>
        <w:spacing w:before="0" w:after="0"/>
        <w:ind w:left="989"/>
        <w:rPr>
          <w:rFonts w:ascii="Times New Roman" w:hAnsi="Times New Roman" w:cs="Times New Roman"/>
          <w:b w:val="0"/>
        </w:rPr>
      </w:pPr>
    </w:p>
    <w:p w:rsidR="00F92281" w:rsidRPr="00194E81" w:rsidRDefault="00F9228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  <w:r w:rsidRPr="00194E81">
        <w:rPr>
          <w:rFonts w:ascii="Times New Roman" w:hAnsi="Times New Roman" w:cs="Times New Roman"/>
          <w:b w:val="0"/>
        </w:rPr>
        <w:t xml:space="preserve">Odpowiedź: </w:t>
      </w:r>
      <w:r w:rsidR="00E85E73">
        <w:rPr>
          <w:rFonts w:ascii="Times New Roman" w:hAnsi="Times New Roman" w:cs="Times New Roman"/>
          <w:b w:val="0"/>
        </w:rPr>
        <w:t xml:space="preserve">Zamawiający nie wyraża zgodny na wykreślenie klauzuli </w:t>
      </w:r>
      <w:r w:rsidR="00E85E73" w:rsidRPr="00194E81">
        <w:rPr>
          <w:rFonts w:ascii="Times New Roman" w:hAnsi="Times New Roman" w:cs="Times New Roman"/>
          <w:b w:val="0"/>
        </w:rPr>
        <w:t xml:space="preserve">zabezpieczeń </w:t>
      </w:r>
      <w:r w:rsidR="004A4EE8" w:rsidRPr="004A4EE8">
        <w:rPr>
          <w:rFonts w:ascii="Times New Roman" w:hAnsi="Times New Roman" w:cs="Times New Roman"/>
          <w:b w:val="0"/>
          <w:bCs/>
          <w:color w:val="000000"/>
        </w:rPr>
        <w:t>przeciwpożarowych</w:t>
      </w:r>
      <w:r w:rsidR="00E85E73">
        <w:rPr>
          <w:rFonts w:ascii="Times New Roman" w:hAnsi="Times New Roman" w:cs="Times New Roman"/>
          <w:b w:val="0"/>
        </w:rPr>
        <w:t>. Zamawiający zmienia treść klauzuli na następującą:</w:t>
      </w:r>
    </w:p>
    <w:p w:rsidR="00F55974" w:rsidRPr="007A64D1" w:rsidRDefault="00F55974" w:rsidP="00027836">
      <w:pPr>
        <w:jc w:val="both"/>
        <w:rPr>
          <w:bCs/>
          <w:i/>
          <w:color w:val="000000"/>
          <w:sz w:val="22"/>
          <w:szCs w:val="22"/>
        </w:rPr>
      </w:pPr>
      <w:r w:rsidRPr="007A64D1">
        <w:rPr>
          <w:bCs/>
          <w:i/>
          <w:color w:val="000000"/>
          <w:sz w:val="22"/>
          <w:szCs w:val="22"/>
        </w:rPr>
        <w:t xml:space="preserve">Klauzula zabezpieczeń  przeciwpożarowych </w:t>
      </w:r>
    </w:p>
    <w:p w:rsidR="00F55974" w:rsidRPr="00194E81" w:rsidRDefault="00F55974" w:rsidP="00027836">
      <w:pPr>
        <w:jc w:val="both"/>
        <w:rPr>
          <w:bCs/>
          <w:i/>
          <w:color w:val="000000"/>
          <w:sz w:val="22"/>
          <w:szCs w:val="22"/>
        </w:rPr>
      </w:pPr>
      <w:r w:rsidRPr="00194E81">
        <w:rPr>
          <w:bCs/>
          <w:i/>
          <w:color w:val="000000"/>
          <w:sz w:val="22"/>
          <w:szCs w:val="22"/>
        </w:rPr>
        <w:t>„Ubezpieczyciel oświadcza, że stan zabezpieczeń przeciwpożarowych istniejący w lokalizacjach Ubezpieczającego  uznaje za wystarczający do czasu przeprowadzenia inspekcji ubezpieczonego mienia. Jeżeli w wyniku przeprowadzenia inspekcji zostaną stwierdzone braki w zabezpieczeniach, Ubezpieczyciel wskaże je na piśmie, z uwzględnieniem poszczególnych braków w zabezpieczeniach i sposobu ich uzupełnienia oraz wyznaczy Ubezpieczającemu w tym celu stosowny termin na realizację. Jeżeli w wyznaczonym  terminie nie zostaną wprowadzone konieczne zabezpieczenia, Zakład Ubezpieczeń może uchylić się od odpowiedzialności, jeżeli brak tych zabezpieczeń miał wpływ na pows</w:t>
      </w:r>
      <w:r w:rsidR="00F22E9E">
        <w:rPr>
          <w:bCs/>
          <w:i/>
          <w:color w:val="000000"/>
          <w:sz w:val="22"/>
          <w:szCs w:val="22"/>
        </w:rPr>
        <w:t>tanie szkody lub jej rozmiar.”</w:t>
      </w:r>
    </w:p>
    <w:p w:rsidR="00F55974" w:rsidRPr="00194E81" w:rsidRDefault="00F55974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</w:p>
    <w:p w:rsidR="00F92281" w:rsidRPr="00194E81" w:rsidRDefault="00F9228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</w:p>
    <w:p w:rsidR="007074D1" w:rsidRPr="00194E81" w:rsidRDefault="007074D1" w:rsidP="00027836">
      <w:pPr>
        <w:pStyle w:val="Styl1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</w:rPr>
      </w:pPr>
      <w:r w:rsidRPr="00194E81">
        <w:rPr>
          <w:rFonts w:ascii="Times New Roman" w:hAnsi="Times New Roman" w:cs="Times New Roman"/>
          <w:b w:val="0"/>
        </w:rPr>
        <w:t>SIWZ  „Opis przedmiotu zamówienia” załącznik nr 1 w części dotyczącej klauzul  w „Ubezpieczeniu od kradzieży z włamaniem i rabunku” – prośba o wykreślenie  klauzuli zabezpieczeń przeciwkradzieżowych  (poz. 4),</w:t>
      </w:r>
    </w:p>
    <w:p w:rsidR="007074D1" w:rsidRPr="00194E81" w:rsidRDefault="007074D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</w:p>
    <w:p w:rsidR="00F92281" w:rsidRPr="00194E81" w:rsidRDefault="00F92281" w:rsidP="00027836">
      <w:pPr>
        <w:pStyle w:val="Styl1"/>
        <w:spacing w:before="0" w:after="0"/>
        <w:rPr>
          <w:rFonts w:ascii="Times New Roman" w:hAnsi="Times New Roman" w:cs="Times New Roman"/>
          <w:b w:val="0"/>
        </w:rPr>
      </w:pPr>
      <w:r w:rsidRPr="007A64D1">
        <w:rPr>
          <w:rFonts w:ascii="Times New Roman" w:hAnsi="Times New Roman" w:cs="Times New Roman"/>
          <w:i/>
        </w:rPr>
        <w:t>Odpowiedź</w:t>
      </w:r>
      <w:r w:rsidRPr="00194E81">
        <w:rPr>
          <w:rFonts w:ascii="Times New Roman" w:hAnsi="Times New Roman" w:cs="Times New Roman"/>
          <w:b w:val="0"/>
        </w:rPr>
        <w:t xml:space="preserve">: </w:t>
      </w:r>
      <w:r w:rsidR="00194E81">
        <w:rPr>
          <w:rFonts w:ascii="Times New Roman" w:hAnsi="Times New Roman" w:cs="Times New Roman"/>
          <w:b w:val="0"/>
        </w:rPr>
        <w:t xml:space="preserve">Zamawiający nie wyraża zgodny na wykreślenie klauzuli </w:t>
      </w:r>
      <w:r w:rsidR="00194E81" w:rsidRPr="00194E81">
        <w:rPr>
          <w:rFonts w:ascii="Times New Roman" w:hAnsi="Times New Roman" w:cs="Times New Roman"/>
          <w:b w:val="0"/>
        </w:rPr>
        <w:t>zabezpieczeń przeciwkradzieżowych</w:t>
      </w:r>
      <w:r w:rsidR="00194E81">
        <w:rPr>
          <w:rFonts w:ascii="Times New Roman" w:hAnsi="Times New Roman" w:cs="Times New Roman"/>
          <w:b w:val="0"/>
        </w:rPr>
        <w:t xml:space="preserve">. </w:t>
      </w:r>
      <w:r w:rsidR="00E85E73">
        <w:rPr>
          <w:rFonts w:ascii="Times New Roman" w:hAnsi="Times New Roman" w:cs="Times New Roman"/>
          <w:b w:val="0"/>
        </w:rPr>
        <w:t xml:space="preserve">Zamawiający zmienia treść klauzuli na następującą: </w:t>
      </w:r>
    </w:p>
    <w:p w:rsidR="00F55974" w:rsidRPr="007A64D1" w:rsidRDefault="00F55974" w:rsidP="00027836">
      <w:pPr>
        <w:jc w:val="both"/>
        <w:rPr>
          <w:bCs/>
          <w:i/>
          <w:color w:val="000000"/>
          <w:sz w:val="22"/>
          <w:szCs w:val="22"/>
        </w:rPr>
      </w:pPr>
      <w:r w:rsidRPr="007A64D1">
        <w:rPr>
          <w:bCs/>
          <w:i/>
          <w:color w:val="000000"/>
          <w:sz w:val="22"/>
          <w:szCs w:val="22"/>
        </w:rPr>
        <w:t xml:space="preserve">Klauzula zabezpieczeń  </w:t>
      </w:r>
      <w:r w:rsidR="004A4EE8">
        <w:rPr>
          <w:bCs/>
          <w:i/>
          <w:color w:val="000000"/>
          <w:sz w:val="22"/>
          <w:szCs w:val="22"/>
        </w:rPr>
        <w:t>przeciwkradzieżowych</w:t>
      </w:r>
    </w:p>
    <w:p w:rsidR="00F55974" w:rsidRPr="00194E81" w:rsidRDefault="00F55974" w:rsidP="00027836">
      <w:pPr>
        <w:jc w:val="both"/>
        <w:rPr>
          <w:bCs/>
          <w:i/>
          <w:color w:val="000000"/>
          <w:sz w:val="22"/>
          <w:szCs w:val="22"/>
        </w:rPr>
      </w:pPr>
      <w:r w:rsidRPr="00194E81">
        <w:rPr>
          <w:bCs/>
          <w:i/>
          <w:color w:val="000000"/>
          <w:sz w:val="22"/>
          <w:szCs w:val="22"/>
        </w:rPr>
        <w:t xml:space="preserve">„Ubezpieczyciel oświadcza, że stan zabezpieczeń </w:t>
      </w:r>
      <w:r w:rsidR="00760788">
        <w:rPr>
          <w:bCs/>
          <w:i/>
          <w:color w:val="000000"/>
          <w:sz w:val="22"/>
          <w:szCs w:val="22"/>
        </w:rPr>
        <w:t>przeciwk</w:t>
      </w:r>
      <w:r w:rsidR="004A4EE8">
        <w:rPr>
          <w:bCs/>
          <w:i/>
          <w:color w:val="000000"/>
          <w:sz w:val="22"/>
          <w:szCs w:val="22"/>
        </w:rPr>
        <w:t>radzież</w:t>
      </w:r>
      <w:r w:rsidR="00760788">
        <w:rPr>
          <w:bCs/>
          <w:i/>
          <w:color w:val="000000"/>
          <w:sz w:val="22"/>
          <w:szCs w:val="22"/>
        </w:rPr>
        <w:t>owych</w:t>
      </w:r>
      <w:r w:rsidRPr="00194E81">
        <w:rPr>
          <w:bCs/>
          <w:i/>
          <w:color w:val="000000"/>
          <w:sz w:val="22"/>
          <w:szCs w:val="22"/>
        </w:rPr>
        <w:t xml:space="preserve"> istniejący w lokalizacjach Ubezpieczającego  uznaje za wystarczający do czasu przeprowadzenia inspekcji ubezpieczonego mienia. Jeżeli w wyniku przeprowadzenia inspekcji zostaną stwierdzone braki w zabezpieczeniach, Ubezpieczyciel wskaże je na piśmie, z uwzględnieniem poszczególnych braków w zabezpieczeniach i sposobu ich uzupełnienia oraz wyznaczy Ubezpieczającemu w tym cel</w:t>
      </w:r>
      <w:r w:rsidR="00F22E9E">
        <w:rPr>
          <w:bCs/>
          <w:i/>
          <w:color w:val="000000"/>
          <w:sz w:val="22"/>
          <w:szCs w:val="22"/>
        </w:rPr>
        <w:t xml:space="preserve">u stosowny termin na realizację. </w:t>
      </w:r>
      <w:r w:rsidRPr="00194E81">
        <w:rPr>
          <w:bCs/>
          <w:i/>
          <w:color w:val="000000"/>
          <w:sz w:val="22"/>
          <w:szCs w:val="22"/>
        </w:rPr>
        <w:t>Jeżeli w wyznaczonym  terminie nie zostaną wprowadzone konieczne zabezpieczenia, Zakład Ubezpieczeń może uchylić się od odpowiedzialności, jeżeli brak tych zabezpieczeń miał wpływ na pows</w:t>
      </w:r>
      <w:r w:rsidR="00F22E9E">
        <w:rPr>
          <w:bCs/>
          <w:i/>
          <w:color w:val="000000"/>
          <w:sz w:val="22"/>
          <w:szCs w:val="22"/>
        </w:rPr>
        <w:t>tanie szkody lub jej rozmiar.”</w:t>
      </w:r>
    </w:p>
    <w:p w:rsidR="00E635F3" w:rsidRPr="00194E81" w:rsidRDefault="002D2656" w:rsidP="00027836">
      <w:pPr>
        <w:spacing w:before="160" w:line="260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9973310</wp:posOffset>
                </wp:positionV>
                <wp:extent cx="3657600" cy="575945"/>
                <wp:effectExtent l="6985" t="635" r="2540" b="44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2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0FC" w:rsidRPr="00C509B6" w:rsidRDefault="00C420FC" w:rsidP="00D40156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2.55pt;margin-top:785.3pt;width:4in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" stroked="f">
                <v:fill opacity="14392f"/>
                <v:textbox inset="0,0,0,0">
                  <w:txbxContent>
                    <w:p w:rsidR="00C420FC" w:rsidRPr="00C509B6" w:rsidRDefault="00C420FC" w:rsidP="00D40156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9918700</wp:posOffset>
                </wp:positionV>
                <wp:extent cx="2305050" cy="630555"/>
                <wp:effectExtent l="6985" t="3175" r="2540" b="444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0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2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0FC" w:rsidRDefault="00C420FC" w:rsidP="00B10E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84.55pt;margin-top:781pt;width:181.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" stroked="f">
                <v:fill opacity="14392f"/>
                <v:textbox inset="0,0,0,0">
                  <w:txbxContent>
                    <w:p w:rsidR="00C420FC" w:rsidRDefault="00C420FC" w:rsidP="00B10ED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635F3" w:rsidRPr="00194E81" w:rsidSect="000E03F9">
      <w:headerReference w:type="default" r:id="rId8"/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B1" w:rsidRDefault="00D713B1">
      <w:r>
        <w:separator/>
      </w:r>
    </w:p>
  </w:endnote>
  <w:endnote w:type="continuationSeparator" w:id="0">
    <w:p w:rsidR="00D713B1" w:rsidRDefault="00D7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B1" w:rsidRDefault="00D713B1">
      <w:r>
        <w:separator/>
      </w:r>
    </w:p>
  </w:footnote>
  <w:footnote w:type="continuationSeparator" w:id="0">
    <w:p w:rsidR="00D713B1" w:rsidRDefault="00D7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FC" w:rsidRDefault="00C42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26D"/>
    <w:multiLevelType w:val="hybridMultilevel"/>
    <w:tmpl w:val="D20A76E2"/>
    <w:lvl w:ilvl="0" w:tplc="46AA7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50C9"/>
    <w:multiLevelType w:val="singleLevel"/>
    <w:tmpl w:val="B65ECEA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5995E09"/>
    <w:multiLevelType w:val="hybridMultilevel"/>
    <w:tmpl w:val="78EE9F4A"/>
    <w:lvl w:ilvl="0" w:tplc="76EA8C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6CFA"/>
    <w:multiLevelType w:val="singleLevel"/>
    <w:tmpl w:val="FB048C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430EE1"/>
    <w:multiLevelType w:val="singleLevel"/>
    <w:tmpl w:val="97643B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D1337E3"/>
    <w:multiLevelType w:val="hybridMultilevel"/>
    <w:tmpl w:val="8D546A8C"/>
    <w:lvl w:ilvl="0" w:tplc="508A16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26023"/>
    <w:multiLevelType w:val="hybridMultilevel"/>
    <w:tmpl w:val="EEE68ED4"/>
    <w:lvl w:ilvl="0" w:tplc="497A4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863ED"/>
    <w:multiLevelType w:val="hybridMultilevel"/>
    <w:tmpl w:val="71821168"/>
    <w:lvl w:ilvl="0" w:tplc="76EA8C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3C87FF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9129D8"/>
    <w:multiLevelType w:val="hybridMultilevel"/>
    <w:tmpl w:val="1B5C1D48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DE2C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97355"/>
    <w:multiLevelType w:val="hybridMultilevel"/>
    <w:tmpl w:val="7CFA1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E7741"/>
    <w:multiLevelType w:val="hybridMultilevel"/>
    <w:tmpl w:val="94DC1F72"/>
    <w:lvl w:ilvl="0" w:tplc="E372106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62BD"/>
    <w:multiLevelType w:val="hybridMultilevel"/>
    <w:tmpl w:val="6A0830A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35966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rFonts w:hint="default"/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>
    <w:nsid w:val="31E01369"/>
    <w:multiLevelType w:val="multilevel"/>
    <w:tmpl w:val="48E0275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4">
    <w:nsid w:val="322B67F9"/>
    <w:multiLevelType w:val="hybridMultilevel"/>
    <w:tmpl w:val="292ABF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1F8"/>
    <w:multiLevelType w:val="hybridMultilevel"/>
    <w:tmpl w:val="ECD8BA6E"/>
    <w:lvl w:ilvl="0" w:tplc="D098E40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A7CF3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AE677A2">
      <w:start w:val="1"/>
      <w:numFmt w:val="upp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5A35F7A"/>
    <w:multiLevelType w:val="singleLevel"/>
    <w:tmpl w:val="437E9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96B0EF3"/>
    <w:multiLevelType w:val="singleLevel"/>
    <w:tmpl w:val="4BC0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F2A7E40"/>
    <w:multiLevelType w:val="hybridMultilevel"/>
    <w:tmpl w:val="8FF8BA4C"/>
    <w:lvl w:ilvl="0" w:tplc="46AA7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F35BF"/>
    <w:multiLevelType w:val="multilevel"/>
    <w:tmpl w:val="67D250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0">
    <w:nsid w:val="441408D7"/>
    <w:multiLevelType w:val="hybridMultilevel"/>
    <w:tmpl w:val="89B68522"/>
    <w:lvl w:ilvl="0" w:tplc="66089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B87"/>
    <w:multiLevelType w:val="hybridMultilevel"/>
    <w:tmpl w:val="CE2E59C4"/>
    <w:lvl w:ilvl="0" w:tplc="46AA7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779F4"/>
    <w:multiLevelType w:val="hybridMultilevel"/>
    <w:tmpl w:val="6FA6908C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2703A"/>
    <w:multiLevelType w:val="hybridMultilevel"/>
    <w:tmpl w:val="643CC8A8"/>
    <w:lvl w:ilvl="0" w:tplc="46AA7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302A5"/>
    <w:multiLevelType w:val="hybridMultilevel"/>
    <w:tmpl w:val="4A260A9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5C7D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B4C0F"/>
    <w:multiLevelType w:val="hybridMultilevel"/>
    <w:tmpl w:val="2AF2D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E4B79"/>
    <w:multiLevelType w:val="singleLevel"/>
    <w:tmpl w:val="5D30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A84460"/>
    <w:multiLevelType w:val="hybridMultilevel"/>
    <w:tmpl w:val="0A4A30EE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12DCF"/>
    <w:multiLevelType w:val="hybridMultilevel"/>
    <w:tmpl w:val="287A58A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4144C"/>
    <w:multiLevelType w:val="hybridMultilevel"/>
    <w:tmpl w:val="B1E6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C096D"/>
    <w:multiLevelType w:val="hybridMultilevel"/>
    <w:tmpl w:val="4F8C1AE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F7352"/>
    <w:multiLevelType w:val="hybridMultilevel"/>
    <w:tmpl w:val="E7BE071E"/>
    <w:lvl w:ilvl="0" w:tplc="3FC61D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21FA1"/>
    <w:multiLevelType w:val="hybridMultilevel"/>
    <w:tmpl w:val="36467CCA"/>
    <w:lvl w:ilvl="0" w:tplc="F78449BC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A7CF3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AE677A2">
      <w:start w:val="1"/>
      <w:numFmt w:val="upp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C206028"/>
    <w:multiLevelType w:val="multilevel"/>
    <w:tmpl w:val="508EAFF4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Zero"/>
      <w:lvlText w:val="%1-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D78519A"/>
    <w:multiLevelType w:val="multilevel"/>
    <w:tmpl w:val="4414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23BA2"/>
    <w:multiLevelType w:val="hybridMultilevel"/>
    <w:tmpl w:val="EB20F0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C83062"/>
    <w:multiLevelType w:val="hybridMultilevel"/>
    <w:tmpl w:val="98C06C52"/>
    <w:lvl w:ilvl="0" w:tplc="46AA7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470BD"/>
    <w:multiLevelType w:val="hybridMultilevel"/>
    <w:tmpl w:val="01D0CF4C"/>
    <w:lvl w:ilvl="0" w:tplc="497A4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D06FC"/>
    <w:multiLevelType w:val="hybridMultilevel"/>
    <w:tmpl w:val="477CDFD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6602B9"/>
    <w:multiLevelType w:val="singleLevel"/>
    <w:tmpl w:val="97643B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B704814"/>
    <w:multiLevelType w:val="singleLevel"/>
    <w:tmpl w:val="542A435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7BA668DC"/>
    <w:multiLevelType w:val="hybridMultilevel"/>
    <w:tmpl w:val="38A0E0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D2B35"/>
    <w:multiLevelType w:val="hybridMultilevel"/>
    <w:tmpl w:val="CE4A6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D138B"/>
    <w:multiLevelType w:val="hybridMultilevel"/>
    <w:tmpl w:val="7DEAFD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40D0"/>
    <w:multiLevelType w:val="hybridMultilevel"/>
    <w:tmpl w:val="86E47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020A6">
      <w:start w:val="1"/>
      <w:numFmt w:val="decimal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22DAD"/>
    <w:multiLevelType w:val="singleLevel"/>
    <w:tmpl w:val="6786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num w:numId="1">
    <w:abstractNumId w:val="39"/>
  </w:num>
  <w:num w:numId="2">
    <w:abstractNumId w:val="41"/>
  </w:num>
  <w:num w:numId="3">
    <w:abstractNumId w:val="25"/>
  </w:num>
  <w:num w:numId="4">
    <w:abstractNumId w:val="32"/>
  </w:num>
  <w:num w:numId="5">
    <w:abstractNumId w:val="42"/>
  </w:num>
  <w:num w:numId="6">
    <w:abstractNumId w:val="40"/>
  </w:num>
  <w:num w:numId="7">
    <w:abstractNumId w:val="12"/>
  </w:num>
  <w:num w:numId="8">
    <w:abstractNumId w:val="22"/>
  </w:num>
  <w:num w:numId="9">
    <w:abstractNumId w:val="8"/>
  </w:num>
  <w:num w:numId="10">
    <w:abstractNumId w:val="34"/>
  </w:num>
  <w:num w:numId="11">
    <w:abstractNumId w:val="11"/>
  </w:num>
  <w:num w:numId="12">
    <w:abstractNumId w:val="26"/>
  </w:num>
  <w:num w:numId="13">
    <w:abstractNumId w:val="5"/>
  </w:num>
  <w:num w:numId="14">
    <w:abstractNumId w:val="17"/>
  </w:num>
  <w:num w:numId="15">
    <w:abstractNumId w:val="1"/>
  </w:num>
  <w:num w:numId="16">
    <w:abstractNumId w:val="23"/>
  </w:num>
  <w:num w:numId="17">
    <w:abstractNumId w:val="36"/>
  </w:num>
  <w:num w:numId="18">
    <w:abstractNumId w:val="44"/>
  </w:num>
  <w:num w:numId="19">
    <w:abstractNumId w:val="43"/>
  </w:num>
  <w:num w:numId="20">
    <w:abstractNumId w:val="46"/>
  </w:num>
  <w:num w:numId="21">
    <w:abstractNumId w:val="35"/>
  </w:num>
  <w:num w:numId="22">
    <w:abstractNumId w:val="9"/>
  </w:num>
  <w:num w:numId="23">
    <w:abstractNumId w:val="31"/>
  </w:num>
  <w:num w:numId="24">
    <w:abstractNumId w:val="30"/>
  </w:num>
  <w:num w:numId="25">
    <w:abstractNumId w:val="18"/>
  </w:num>
  <w:num w:numId="26">
    <w:abstractNumId w:val="21"/>
  </w:num>
  <w:num w:numId="27">
    <w:abstractNumId w:val="37"/>
  </w:num>
  <w:num w:numId="28">
    <w:abstractNumId w:val="24"/>
  </w:num>
  <w:num w:numId="29">
    <w:abstractNumId w:val="0"/>
  </w:num>
  <w:num w:numId="30">
    <w:abstractNumId w:val="13"/>
  </w:num>
  <w:num w:numId="31">
    <w:abstractNumId w:val="3"/>
  </w:num>
  <w:num w:numId="32">
    <w:abstractNumId w:val="2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4"/>
  </w:num>
  <w:num w:numId="35">
    <w:abstractNumId w:val="45"/>
  </w:num>
  <w:num w:numId="36">
    <w:abstractNumId w:val="10"/>
  </w:num>
  <w:num w:numId="37">
    <w:abstractNumId w:val="19"/>
  </w:num>
  <w:num w:numId="38">
    <w:abstractNumId w:val="15"/>
  </w:num>
  <w:num w:numId="39">
    <w:abstractNumId w:val="7"/>
  </w:num>
  <w:num w:numId="40">
    <w:abstractNumId w:val="29"/>
  </w:num>
  <w:num w:numId="41">
    <w:abstractNumId w:val="28"/>
  </w:num>
  <w:num w:numId="42">
    <w:abstractNumId w:val="4"/>
  </w:num>
  <w:num w:numId="43">
    <w:abstractNumId w:val="2"/>
  </w:num>
  <w:num w:numId="44">
    <w:abstractNumId w:val="20"/>
  </w:num>
  <w:num w:numId="45">
    <w:abstractNumId w:val="38"/>
  </w:num>
  <w:num w:numId="46">
    <w:abstractNumId w:val="6"/>
  </w:num>
  <w:num w:numId="4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C"/>
    <w:rsid w:val="000072A9"/>
    <w:rsid w:val="0002189C"/>
    <w:rsid w:val="00027836"/>
    <w:rsid w:val="0003483E"/>
    <w:rsid w:val="0004232B"/>
    <w:rsid w:val="00043D6A"/>
    <w:rsid w:val="000456DE"/>
    <w:rsid w:val="000500E7"/>
    <w:rsid w:val="00050B39"/>
    <w:rsid w:val="0005159C"/>
    <w:rsid w:val="000735F1"/>
    <w:rsid w:val="00073BFC"/>
    <w:rsid w:val="00076FD1"/>
    <w:rsid w:val="00087366"/>
    <w:rsid w:val="0008790B"/>
    <w:rsid w:val="00096C4C"/>
    <w:rsid w:val="000976BB"/>
    <w:rsid w:val="000A35D4"/>
    <w:rsid w:val="000B077F"/>
    <w:rsid w:val="000B1639"/>
    <w:rsid w:val="000C3624"/>
    <w:rsid w:val="000C3F20"/>
    <w:rsid w:val="000D23EF"/>
    <w:rsid w:val="000D72E7"/>
    <w:rsid w:val="000E03F9"/>
    <w:rsid w:val="000F4C27"/>
    <w:rsid w:val="000F641B"/>
    <w:rsid w:val="000F709A"/>
    <w:rsid w:val="000F75C4"/>
    <w:rsid w:val="00100B63"/>
    <w:rsid w:val="00120E2C"/>
    <w:rsid w:val="00122E52"/>
    <w:rsid w:val="0014728A"/>
    <w:rsid w:val="00152C86"/>
    <w:rsid w:val="00156B4E"/>
    <w:rsid w:val="001577C8"/>
    <w:rsid w:val="00177339"/>
    <w:rsid w:val="00184769"/>
    <w:rsid w:val="00194E81"/>
    <w:rsid w:val="001A3296"/>
    <w:rsid w:val="001C2DF3"/>
    <w:rsid w:val="001C6B2D"/>
    <w:rsid w:val="001D1B21"/>
    <w:rsid w:val="001D3DB3"/>
    <w:rsid w:val="00202CA7"/>
    <w:rsid w:val="00211C92"/>
    <w:rsid w:val="00256242"/>
    <w:rsid w:val="002658EE"/>
    <w:rsid w:val="00271C91"/>
    <w:rsid w:val="002A4393"/>
    <w:rsid w:val="002A7154"/>
    <w:rsid w:val="002B1228"/>
    <w:rsid w:val="002B4B32"/>
    <w:rsid w:val="002C102D"/>
    <w:rsid w:val="002D143D"/>
    <w:rsid w:val="002D2656"/>
    <w:rsid w:val="002D55FC"/>
    <w:rsid w:val="002D5B5E"/>
    <w:rsid w:val="003103C4"/>
    <w:rsid w:val="003216F7"/>
    <w:rsid w:val="00324976"/>
    <w:rsid w:val="00330DE7"/>
    <w:rsid w:val="003341B8"/>
    <w:rsid w:val="0038423D"/>
    <w:rsid w:val="003904E2"/>
    <w:rsid w:val="003946B4"/>
    <w:rsid w:val="003B0C02"/>
    <w:rsid w:val="003C135F"/>
    <w:rsid w:val="003C3583"/>
    <w:rsid w:val="003C5C3F"/>
    <w:rsid w:val="003D0A5D"/>
    <w:rsid w:val="003D1577"/>
    <w:rsid w:val="003D5872"/>
    <w:rsid w:val="003D69CF"/>
    <w:rsid w:val="003E5CBB"/>
    <w:rsid w:val="003F079B"/>
    <w:rsid w:val="00401578"/>
    <w:rsid w:val="0040184E"/>
    <w:rsid w:val="00411C1C"/>
    <w:rsid w:val="004200CD"/>
    <w:rsid w:val="00431400"/>
    <w:rsid w:val="00437D0B"/>
    <w:rsid w:val="00447E28"/>
    <w:rsid w:val="00456C6C"/>
    <w:rsid w:val="004608E9"/>
    <w:rsid w:val="004673E4"/>
    <w:rsid w:val="00474C41"/>
    <w:rsid w:val="00485E96"/>
    <w:rsid w:val="00494587"/>
    <w:rsid w:val="004A4EE8"/>
    <w:rsid w:val="004A722A"/>
    <w:rsid w:val="004B12A8"/>
    <w:rsid w:val="004C585C"/>
    <w:rsid w:val="004D2E03"/>
    <w:rsid w:val="004E3203"/>
    <w:rsid w:val="004F64EA"/>
    <w:rsid w:val="00505569"/>
    <w:rsid w:val="00515F5A"/>
    <w:rsid w:val="00517016"/>
    <w:rsid w:val="00531C51"/>
    <w:rsid w:val="00535467"/>
    <w:rsid w:val="00540B6C"/>
    <w:rsid w:val="005428A8"/>
    <w:rsid w:val="00550DF0"/>
    <w:rsid w:val="005615BB"/>
    <w:rsid w:val="00566D18"/>
    <w:rsid w:val="00570BA5"/>
    <w:rsid w:val="005728FB"/>
    <w:rsid w:val="00580203"/>
    <w:rsid w:val="00580CBA"/>
    <w:rsid w:val="00581890"/>
    <w:rsid w:val="0058628D"/>
    <w:rsid w:val="00592B37"/>
    <w:rsid w:val="00596125"/>
    <w:rsid w:val="00597827"/>
    <w:rsid w:val="005B1CEE"/>
    <w:rsid w:val="005B73E6"/>
    <w:rsid w:val="005C7EA9"/>
    <w:rsid w:val="005D0E89"/>
    <w:rsid w:val="005E43EF"/>
    <w:rsid w:val="005F6364"/>
    <w:rsid w:val="006005EC"/>
    <w:rsid w:val="00600FEE"/>
    <w:rsid w:val="0061384A"/>
    <w:rsid w:val="0061513A"/>
    <w:rsid w:val="0062227B"/>
    <w:rsid w:val="00630F6C"/>
    <w:rsid w:val="00633728"/>
    <w:rsid w:val="00643DC8"/>
    <w:rsid w:val="00645108"/>
    <w:rsid w:val="00651B87"/>
    <w:rsid w:val="0066665B"/>
    <w:rsid w:val="0066755C"/>
    <w:rsid w:val="006746BA"/>
    <w:rsid w:val="00691217"/>
    <w:rsid w:val="006927ED"/>
    <w:rsid w:val="00692F15"/>
    <w:rsid w:val="006A301B"/>
    <w:rsid w:val="006C0A8D"/>
    <w:rsid w:val="006C54FC"/>
    <w:rsid w:val="006D074C"/>
    <w:rsid w:val="006D23B8"/>
    <w:rsid w:val="006E26A0"/>
    <w:rsid w:val="006F15BE"/>
    <w:rsid w:val="006F37CE"/>
    <w:rsid w:val="006F3F42"/>
    <w:rsid w:val="007048BA"/>
    <w:rsid w:val="007074D1"/>
    <w:rsid w:val="007122C9"/>
    <w:rsid w:val="007160F0"/>
    <w:rsid w:val="00720243"/>
    <w:rsid w:val="00731BFF"/>
    <w:rsid w:val="007522B1"/>
    <w:rsid w:val="00752453"/>
    <w:rsid w:val="00753420"/>
    <w:rsid w:val="007572C8"/>
    <w:rsid w:val="00760788"/>
    <w:rsid w:val="00762202"/>
    <w:rsid w:val="007644BD"/>
    <w:rsid w:val="0076591B"/>
    <w:rsid w:val="00767EB9"/>
    <w:rsid w:val="00771FD3"/>
    <w:rsid w:val="007722F6"/>
    <w:rsid w:val="00795963"/>
    <w:rsid w:val="00797E56"/>
    <w:rsid w:val="007A64D1"/>
    <w:rsid w:val="007D3C1E"/>
    <w:rsid w:val="007D6410"/>
    <w:rsid w:val="007F1E35"/>
    <w:rsid w:val="007F78BD"/>
    <w:rsid w:val="00802D12"/>
    <w:rsid w:val="00814379"/>
    <w:rsid w:val="00815B92"/>
    <w:rsid w:val="00817550"/>
    <w:rsid w:val="008325B4"/>
    <w:rsid w:val="0083286A"/>
    <w:rsid w:val="00843BC8"/>
    <w:rsid w:val="00855B06"/>
    <w:rsid w:val="0086480D"/>
    <w:rsid w:val="00871F4C"/>
    <w:rsid w:val="00891B57"/>
    <w:rsid w:val="0089278F"/>
    <w:rsid w:val="00892E03"/>
    <w:rsid w:val="008A56A0"/>
    <w:rsid w:val="008B3614"/>
    <w:rsid w:val="008B5810"/>
    <w:rsid w:val="008E14FD"/>
    <w:rsid w:val="008E15FB"/>
    <w:rsid w:val="008F0664"/>
    <w:rsid w:val="008F06DC"/>
    <w:rsid w:val="00900F90"/>
    <w:rsid w:val="00903A31"/>
    <w:rsid w:val="009138AB"/>
    <w:rsid w:val="00917CB4"/>
    <w:rsid w:val="00932CCB"/>
    <w:rsid w:val="00940B9E"/>
    <w:rsid w:val="009435C0"/>
    <w:rsid w:val="00955526"/>
    <w:rsid w:val="00961248"/>
    <w:rsid w:val="00963118"/>
    <w:rsid w:val="00966EEB"/>
    <w:rsid w:val="009809ED"/>
    <w:rsid w:val="0098503B"/>
    <w:rsid w:val="0099081B"/>
    <w:rsid w:val="00994629"/>
    <w:rsid w:val="009A0EE3"/>
    <w:rsid w:val="009A1430"/>
    <w:rsid w:val="009B29AC"/>
    <w:rsid w:val="009B3917"/>
    <w:rsid w:val="009C661E"/>
    <w:rsid w:val="009D77FB"/>
    <w:rsid w:val="009F504C"/>
    <w:rsid w:val="009F72BD"/>
    <w:rsid w:val="00A06C4E"/>
    <w:rsid w:val="00A30EBB"/>
    <w:rsid w:val="00A37D4F"/>
    <w:rsid w:val="00A573FC"/>
    <w:rsid w:val="00A72E09"/>
    <w:rsid w:val="00A81418"/>
    <w:rsid w:val="00A9033A"/>
    <w:rsid w:val="00AA67ED"/>
    <w:rsid w:val="00AE76BF"/>
    <w:rsid w:val="00AF1FB8"/>
    <w:rsid w:val="00AF56FD"/>
    <w:rsid w:val="00AF6F5F"/>
    <w:rsid w:val="00B10ED0"/>
    <w:rsid w:val="00B128B7"/>
    <w:rsid w:val="00B17900"/>
    <w:rsid w:val="00B27F31"/>
    <w:rsid w:val="00B33B67"/>
    <w:rsid w:val="00B40F61"/>
    <w:rsid w:val="00B478C0"/>
    <w:rsid w:val="00B50793"/>
    <w:rsid w:val="00B50B34"/>
    <w:rsid w:val="00B52052"/>
    <w:rsid w:val="00B656A4"/>
    <w:rsid w:val="00B7217F"/>
    <w:rsid w:val="00B72755"/>
    <w:rsid w:val="00B803A8"/>
    <w:rsid w:val="00B84FEA"/>
    <w:rsid w:val="00B929FF"/>
    <w:rsid w:val="00B92F99"/>
    <w:rsid w:val="00B932F3"/>
    <w:rsid w:val="00B97F99"/>
    <w:rsid w:val="00BA1507"/>
    <w:rsid w:val="00BA78B3"/>
    <w:rsid w:val="00BB0A9F"/>
    <w:rsid w:val="00BC1A97"/>
    <w:rsid w:val="00BC4439"/>
    <w:rsid w:val="00BD6DA6"/>
    <w:rsid w:val="00BE17BE"/>
    <w:rsid w:val="00BE1FC4"/>
    <w:rsid w:val="00BF1572"/>
    <w:rsid w:val="00BF66B6"/>
    <w:rsid w:val="00C05746"/>
    <w:rsid w:val="00C07952"/>
    <w:rsid w:val="00C21646"/>
    <w:rsid w:val="00C22047"/>
    <w:rsid w:val="00C420FC"/>
    <w:rsid w:val="00C44977"/>
    <w:rsid w:val="00C509B6"/>
    <w:rsid w:val="00C6007A"/>
    <w:rsid w:val="00C6108F"/>
    <w:rsid w:val="00C64983"/>
    <w:rsid w:val="00C71549"/>
    <w:rsid w:val="00C76FB2"/>
    <w:rsid w:val="00C7746B"/>
    <w:rsid w:val="00C83968"/>
    <w:rsid w:val="00CD784C"/>
    <w:rsid w:val="00CE5331"/>
    <w:rsid w:val="00CF0877"/>
    <w:rsid w:val="00D40156"/>
    <w:rsid w:val="00D54172"/>
    <w:rsid w:val="00D708CB"/>
    <w:rsid w:val="00D713B1"/>
    <w:rsid w:val="00D73196"/>
    <w:rsid w:val="00D854CF"/>
    <w:rsid w:val="00D947D2"/>
    <w:rsid w:val="00D97374"/>
    <w:rsid w:val="00DA25C3"/>
    <w:rsid w:val="00DB2411"/>
    <w:rsid w:val="00DD1240"/>
    <w:rsid w:val="00E01A57"/>
    <w:rsid w:val="00E04396"/>
    <w:rsid w:val="00E13C76"/>
    <w:rsid w:val="00E30731"/>
    <w:rsid w:val="00E3657E"/>
    <w:rsid w:val="00E46A3F"/>
    <w:rsid w:val="00E543E5"/>
    <w:rsid w:val="00E635F3"/>
    <w:rsid w:val="00E71C9F"/>
    <w:rsid w:val="00E77029"/>
    <w:rsid w:val="00E77C57"/>
    <w:rsid w:val="00E81459"/>
    <w:rsid w:val="00E85E73"/>
    <w:rsid w:val="00E908EC"/>
    <w:rsid w:val="00EB0534"/>
    <w:rsid w:val="00EB45C7"/>
    <w:rsid w:val="00EB5394"/>
    <w:rsid w:val="00EB5915"/>
    <w:rsid w:val="00EE1DA6"/>
    <w:rsid w:val="00EF5A3C"/>
    <w:rsid w:val="00EF7723"/>
    <w:rsid w:val="00F22E9E"/>
    <w:rsid w:val="00F239BC"/>
    <w:rsid w:val="00F25858"/>
    <w:rsid w:val="00F4136C"/>
    <w:rsid w:val="00F45004"/>
    <w:rsid w:val="00F55974"/>
    <w:rsid w:val="00F6018B"/>
    <w:rsid w:val="00F6476B"/>
    <w:rsid w:val="00F647F7"/>
    <w:rsid w:val="00F92281"/>
    <w:rsid w:val="00F9679F"/>
    <w:rsid w:val="00FA2F20"/>
    <w:rsid w:val="00FA5182"/>
    <w:rsid w:val="00FB0D12"/>
    <w:rsid w:val="00FC01D7"/>
    <w:rsid w:val="00FC7463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silver">
      <v:fill color="silver" opacity="14418f"/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74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3D6A"/>
    <w:pPr>
      <w:keepNext/>
      <w:tabs>
        <w:tab w:val="left" w:pos="454"/>
      </w:tabs>
      <w:ind w:left="454" w:hanging="454"/>
      <w:outlineLvl w:val="0"/>
    </w:pPr>
    <w:rPr>
      <w:rFonts w:ascii="Arial" w:hAnsi="Arial"/>
      <w:b/>
      <w:spacing w:val="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50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A2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3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396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43D6A"/>
    <w:pPr>
      <w:keepNext/>
      <w:ind w:left="1080" w:hanging="108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55526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043D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1"/>
    <w:rsid w:val="00BE1F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F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C6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C64983"/>
    <w:rPr>
      <w:color w:val="0000FF"/>
      <w:u w:val="single"/>
    </w:rPr>
  </w:style>
  <w:style w:type="paragraph" w:styleId="Tekstblokowy">
    <w:name w:val="Block Text"/>
    <w:basedOn w:val="Normalny"/>
    <w:rsid w:val="00B50793"/>
    <w:pPr>
      <w:spacing w:line="360" w:lineRule="auto"/>
      <w:ind w:left="1134" w:right="708" w:firstLine="851"/>
      <w:jc w:val="both"/>
    </w:pPr>
    <w:rPr>
      <w:szCs w:val="20"/>
    </w:rPr>
  </w:style>
  <w:style w:type="table" w:styleId="Tabela-Siatka">
    <w:name w:val="Table Grid"/>
    <w:basedOn w:val="Standardowy"/>
    <w:rsid w:val="00B5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Sub-Headline2">
    <w:name w:val="PR Sub-Headline 2"/>
    <w:basedOn w:val="Normalny"/>
    <w:next w:val="Normalny"/>
    <w:rsid w:val="00FA5182"/>
    <w:pPr>
      <w:spacing w:before="120" w:after="120"/>
    </w:pPr>
    <w:rPr>
      <w:rFonts w:ascii="Arial" w:eastAsia="MS Mincho" w:hAnsi="Arial" w:cs="Arial"/>
      <w:b/>
      <w:i/>
      <w:color w:val="890023"/>
      <w:sz w:val="22"/>
      <w:szCs w:val="22"/>
      <w:lang w:val="en-GB" w:eastAsia="en-US"/>
    </w:rPr>
  </w:style>
  <w:style w:type="paragraph" w:styleId="Tytu">
    <w:name w:val="Title"/>
    <w:basedOn w:val="Normalny"/>
    <w:qFormat/>
    <w:rsid w:val="000500E7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0500E7"/>
    <w:pPr>
      <w:ind w:left="4820"/>
    </w:pPr>
    <w:rPr>
      <w:b/>
      <w:szCs w:val="20"/>
    </w:rPr>
  </w:style>
  <w:style w:type="character" w:customStyle="1" w:styleId="NagwekZnak1">
    <w:name w:val="Nagłówek Znak1"/>
    <w:link w:val="Nagwek"/>
    <w:semiHidden/>
    <w:locked/>
    <w:rsid w:val="000500E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500E7"/>
    <w:pPr>
      <w:spacing w:after="120"/>
    </w:pPr>
    <w:rPr>
      <w:rFonts w:ascii="Arial" w:hAnsi="Arial"/>
    </w:rPr>
  </w:style>
  <w:style w:type="paragraph" w:styleId="Tekstpodstawowy2">
    <w:name w:val="Body Text 2"/>
    <w:basedOn w:val="Normalny"/>
    <w:rsid w:val="000500E7"/>
    <w:pPr>
      <w:spacing w:after="120" w:line="480" w:lineRule="auto"/>
    </w:pPr>
    <w:rPr>
      <w:rFonts w:ascii="Arial" w:hAnsi="Arial"/>
    </w:rPr>
  </w:style>
  <w:style w:type="character" w:customStyle="1" w:styleId="Nagwek2Znak">
    <w:name w:val="Nagłówek 2 Znak"/>
    <w:link w:val="Nagwek2"/>
    <w:semiHidden/>
    <w:locked/>
    <w:rsid w:val="000500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500E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3103C4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731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43D6A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8B36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361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B3614"/>
    <w:rPr>
      <w:lang w:val="pl-PL" w:eastAsia="pl-PL" w:bidi="ar-SA"/>
    </w:rPr>
  </w:style>
  <w:style w:type="character" w:styleId="Numerstrony">
    <w:name w:val="page number"/>
    <w:basedOn w:val="Domylnaczcionkaakapitu"/>
    <w:rsid w:val="00753420"/>
  </w:style>
  <w:style w:type="paragraph" w:customStyle="1" w:styleId="Styl1">
    <w:name w:val="Styl1"/>
    <w:basedOn w:val="Nagwek2"/>
    <w:rsid w:val="000F709A"/>
    <w:pPr>
      <w:jc w:val="both"/>
    </w:pPr>
    <w:rPr>
      <w:bCs w:val="0"/>
      <w:i w:val="0"/>
      <w:sz w:val="22"/>
      <w:szCs w:val="22"/>
    </w:rPr>
  </w:style>
  <w:style w:type="paragraph" w:styleId="Tekstpodstawowy3">
    <w:name w:val="Body Text 3"/>
    <w:basedOn w:val="Normalny"/>
    <w:rsid w:val="00797E56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97E56"/>
    <w:pPr>
      <w:spacing w:after="120"/>
      <w:ind w:left="283"/>
    </w:pPr>
    <w:rPr>
      <w:rFonts w:ascii="Arial" w:hAnsi="Arial"/>
      <w:sz w:val="16"/>
      <w:szCs w:val="16"/>
    </w:rPr>
  </w:style>
  <w:style w:type="paragraph" w:customStyle="1" w:styleId="LucaCash">
    <w:name w:val="Luca&amp;Cash"/>
    <w:basedOn w:val="Normalny"/>
    <w:rsid w:val="00797E56"/>
    <w:pPr>
      <w:spacing w:line="360" w:lineRule="auto"/>
    </w:pPr>
    <w:rPr>
      <w:rFonts w:ascii="Arial Narrow" w:hAnsi="Arial Narrow"/>
      <w:szCs w:val="20"/>
    </w:rPr>
  </w:style>
  <w:style w:type="character" w:customStyle="1" w:styleId="NagwekZnak">
    <w:name w:val="Nagłówek Znak"/>
    <w:locked/>
    <w:rsid w:val="00D54172"/>
    <w:rPr>
      <w:sz w:val="24"/>
      <w:lang w:val="pl-PL" w:eastAsia="pl-PL" w:bidi="ar-SA"/>
    </w:rPr>
  </w:style>
  <w:style w:type="paragraph" w:customStyle="1" w:styleId="wylicztiret">
    <w:name w:val="wylicz_tiret"/>
    <w:basedOn w:val="Normalny"/>
    <w:autoRedefine/>
    <w:rsid w:val="00D54172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rsid w:val="00DB2411"/>
    <w:pPr>
      <w:spacing w:after="120" w:line="480" w:lineRule="auto"/>
      <w:ind w:left="283"/>
    </w:pPr>
  </w:style>
  <w:style w:type="character" w:styleId="Uwydatnienie">
    <w:name w:val="Emphasis"/>
    <w:qFormat/>
    <w:rsid w:val="00FC7463"/>
    <w:rPr>
      <w:i/>
      <w:iCs/>
    </w:rPr>
  </w:style>
  <w:style w:type="paragraph" w:customStyle="1" w:styleId="NumberList">
    <w:name w:val="Number List"/>
    <w:rsid w:val="00C420FC"/>
    <w:pPr>
      <w:spacing w:before="216" w:after="72"/>
      <w:ind w:left="571" w:hanging="283"/>
    </w:pPr>
    <w:rPr>
      <w:noProof/>
      <w:color w:val="000000"/>
      <w:sz w:val="24"/>
    </w:rPr>
  </w:style>
  <w:style w:type="paragraph" w:styleId="Tekstprzypisukocowego">
    <w:name w:val="endnote text"/>
    <w:basedOn w:val="Normalny"/>
    <w:semiHidden/>
    <w:rsid w:val="001D1B21"/>
    <w:rPr>
      <w:sz w:val="20"/>
      <w:szCs w:val="20"/>
    </w:rPr>
  </w:style>
  <w:style w:type="character" w:styleId="Odwoanieprzypisukocowego">
    <w:name w:val="endnote reference"/>
    <w:semiHidden/>
    <w:rsid w:val="001D1B21"/>
    <w:rPr>
      <w:vertAlign w:val="superscript"/>
    </w:rPr>
  </w:style>
  <w:style w:type="character" w:customStyle="1" w:styleId="ZnakZnak1">
    <w:name w:val=" Znak Znak1"/>
    <w:semiHidden/>
    <w:locked/>
    <w:rsid w:val="007074D1"/>
    <w:rPr>
      <w:rFonts w:ascii="Arial" w:hAnsi="Arial"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7074D1"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74D1"/>
    <w:pPr>
      <w:ind w:left="708"/>
    </w:pPr>
  </w:style>
  <w:style w:type="character" w:styleId="Pogrubienie">
    <w:name w:val="Strong"/>
    <w:qFormat/>
    <w:rsid w:val="007074D1"/>
    <w:rPr>
      <w:b/>
      <w:bCs/>
    </w:rPr>
  </w:style>
  <w:style w:type="character" w:customStyle="1" w:styleId="BezodstpwZnak">
    <w:name w:val="Bez odstępów Znak"/>
    <w:link w:val="Bezodstpw"/>
    <w:rsid w:val="007074D1"/>
    <w:rPr>
      <w:rFonts w:eastAsia="Arial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74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3D6A"/>
    <w:pPr>
      <w:keepNext/>
      <w:tabs>
        <w:tab w:val="left" w:pos="454"/>
      </w:tabs>
      <w:ind w:left="454" w:hanging="454"/>
      <w:outlineLvl w:val="0"/>
    </w:pPr>
    <w:rPr>
      <w:rFonts w:ascii="Arial" w:hAnsi="Arial"/>
      <w:b/>
      <w:spacing w:val="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50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A2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3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396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43D6A"/>
    <w:pPr>
      <w:keepNext/>
      <w:ind w:left="1080" w:hanging="108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55526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043D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1"/>
    <w:rsid w:val="00BE1F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F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C6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C64983"/>
    <w:rPr>
      <w:color w:val="0000FF"/>
      <w:u w:val="single"/>
    </w:rPr>
  </w:style>
  <w:style w:type="paragraph" w:styleId="Tekstblokowy">
    <w:name w:val="Block Text"/>
    <w:basedOn w:val="Normalny"/>
    <w:rsid w:val="00B50793"/>
    <w:pPr>
      <w:spacing w:line="360" w:lineRule="auto"/>
      <w:ind w:left="1134" w:right="708" w:firstLine="851"/>
      <w:jc w:val="both"/>
    </w:pPr>
    <w:rPr>
      <w:szCs w:val="20"/>
    </w:rPr>
  </w:style>
  <w:style w:type="table" w:styleId="Tabela-Siatka">
    <w:name w:val="Table Grid"/>
    <w:basedOn w:val="Standardowy"/>
    <w:rsid w:val="00B5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Sub-Headline2">
    <w:name w:val="PR Sub-Headline 2"/>
    <w:basedOn w:val="Normalny"/>
    <w:next w:val="Normalny"/>
    <w:rsid w:val="00FA5182"/>
    <w:pPr>
      <w:spacing w:before="120" w:after="120"/>
    </w:pPr>
    <w:rPr>
      <w:rFonts w:ascii="Arial" w:eastAsia="MS Mincho" w:hAnsi="Arial" w:cs="Arial"/>
      <w:b/>
      <w:i/>
      <w:color w:val="890023"/>
      <w:sz w:val="22"/>
      <w:szCs w:val="22"/>
      <w:lang w:val="en-GB" w:eastAsia="en-US"/>
    </w:rPr>
  </w:style>
  <w:style w:type="paragraph" w:styleId="Tytu">
    <w:name w:val="Title"/>
    <w:basedOn w:val="Normalny"/>
    <w:qFormat/>
    <w:rsid w:val="000500E7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0500E7"/>
    <w:pPr>
      <w:ind w:left="4820"/>
    </w:pPr>
    <w:rPr>
      <w:b/>
      <w:szCs w:val="20"/>
    </w:rPr>
  </w:style>
  <w:style w:type="character" w:customStyle="1" w:styleId="NagwekZnak1">
    <w:name w:val="Nagłówek Znak1"/>
    <w:link w:val="Nagwek"/>
    <w:semiHidden/>
    <w:locked/>
    <w:rsid w:val="000500E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500E7"/>
    <w:pPr>
      <w:spacing w:after="120"/>
    </w:pPr>
    <w:rPr>
      <w:rFonts w:ascii="Arial" w:hAnsi="Arial"/>
    </w:rPr>
  </w:style>
  <w:style w:type="paragraph" w:styleId="Tekstpodstawowy2">
    <w:name w:val="Body Text 2"/>
    <w:basedOn w:val="Normalny"/>
    <w:rsid w:val="000500E7"/>
    <w:pPr>
      <w:spacing w:after="120" w:line="480" w:lineRule="auto"/>
    </w:pPr>
    <w:rPr>
      <w:rFonts w:ascii="Arial" w:hAnsi="Arial"/>
    </w:rPr>
  </w:style>
  <w:style w:type="character" w:customStyle="1" w:styleId="Nagwek2Znak">
    <w:name w:val="Nagłówek 2 Znak"/>
    <w:link w:val="Nagwek2"/>
    <w:semiHidden/>
    <w:locked/>
    <w:rsid w:val="000500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500E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3103C4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731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43D6A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8B36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361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B3614"/>
    <w:rPr>
      <w:lang w:val="pl-PL" w:eastAsia="pl-PL" w:bidi="ar-SA"/>
    </w:rPr>
  </w:style>
  <w:style w:type="character" w:styleId="Numerstrony">
    <w:name w:val="page number"/>
    <w:basedOn w:val="Domylnaczcionkaakapitu"/>
    <w:rsid w:val="00753420"/>
  </w:style>
  <w:style w:type="paragraph" w:customStyle="1" w:styleId="Styl1">
    <w:name w:val="Styl1"/>
    <w:basedOn w:val="Nagwek2"/>
    <w:rsid w:val="000F709A"/>
    <w:pPr>
      <w:jc w:val="both"/>
    </w:pPr>
    <w:rPr>
      <w:bCs w:val="0"/>
      <w:i w:val="0"/>
      <w:sz w:val="22"/>
      <w:szCs w:val="22"/>
    </w:rPr>
  </w:style>
  <w:style w:type="paragraph" w:styleId="Tekstpodstawowy3">
    <w:name w:val="Body Text 3"/>
    <w:basedOn w:val="Normalny"/>
    <w:rsid w:val="00797E56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97E56"/>
    <w:pPr>
      <w:spacing w:after="120"/>
      <w:ind w:left="283"/>
    </w:pPr>
    <w:rPr>
      <w:rFonts w:ascii="Arial" w:hAnsi="Arial"/>
      <w:sz w:val="16"/>
      <w:szCs w:val="16"/>
    </w:rPr>
  </w:style>
  <w:style w:type="paragraph" w:customStyle="1" w:styleId="LucaCash">
    <w:name w:val="Luca&amp;Cash"/>
    <w:basedOn w:val="Normalny"/>
    <w:rsid w:val="00797E56"/>
    <w:pPr>
      <w:spacing w:line="360" w:lineRule="auto"/>
    </w:pPr>
    <w:rPr>
      <w:rFonts w:ascii="Arial Narrow" w:hAnsi="Arial Narrow"/>
      <w:szCs w:val="20"/>
    </w:rPr>
  </w:style>
  <w:style w:type="character" w:customStyle="1" w:styleId="NagwekZnak">
    <w:name w:val="Nagłówek Znak"/>
    <w:locked/>
    <w:rsid w:val="00D54172"/>
    <w:rPr>
      <w:sz w:val="24"/>
      <w:lang w:val="pl-PL" w:eastAsia="pl-PL" w:bidi="ar-SA"/>
    </w:rPr>
  </w:style>
  <w:style w:type="paragraph" w:customStyle="1" w:styleId="wylicztiret">
    <w:name w:val="wylicz_tiret"/>
    <w:basedOn w:val="Normalny"/>
    <w:autoRedefine/>
    <w:rsid w:val="00D54172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rsid w:val="00DB2411"/>
    <w:pPr>
      <w:spacing w:after="120" w:line="480" w:lineRule="auto"/>
      <w:ind w:left="283"/>
    </w:pPr>
  </w:style>
  <w:style w:type="character" w:styleId="Uwydatnienie">
    <w:name w:val="Emphasis"/>
    <w:qFormat/>
    <w:rsid w:val="00FC7463"/>
    <w:rPr>
      <w:i/>
      <w:iCs/>
    </w:rPr>
  </w:style>
  <w:style w:type="paragraph" w:customStyle="1" w:styleId="NumberList">
    <w:name w:val="Number List"/>
    <w:rsid w:val="00C420FC"/>
    <w:pPr>
      <w:spacing w:before="216" w:after="72"/>
      <w:ind w:left="571" w:hanging="283"/>
    </w:pPr>
    <w:rPr>
      <w:noProof/>
      <w:color w:val="000000"/>
      <w:sz w:val="24"/>
    </w:rPr>
  </w:style>
  <w:style w:type="paragraph" w:styleId="Tekstprzypisukocowego">
    <w:name w:val="endnote text"/>
    <w:basedOn w:val="Normalny"/>
    <w:semiHidden/>
    <w:rsid w:val="001D1B21"/>
    <w:rPr>
      <w:sz w:val="20"/>
      <w:szCs w:val="20"/>
    </w:rPr>
  </w:style>
  <w:style w:type="character" w:styleId="Odwoanieprzypisukocowego">
    <w:name w:val="endnote reference"/>
    <w:semiHidden/>
    <w:rsid w:val="001D1B21"/>
    <w:rPr>
      <w:vertAlign w:val="superscript"/>
    </w:rPr>
  </w:style>
  <w:style w:type="character" w:customStyle="1" w:styleId="ZnakZnak1">
    <w:name w:val=" Znak Znak1"/>
    <w:semiHidden/>
    <w:locked/>
    <w:rsid w:val="007074D1"/>
    <w:rPr>
      <w:rFonts w:ascii="Arial" w:hAnsi="Arial"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7074D1"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74D1"/>
    <w:pPr>
      <w:ind w:left="708"/>
    </w:pPr>
  </w:style>
  <w:style w:type="character" w:styleId="Pogrubienie">
    <w:name w:val="Strong"/>
    <w:qFormat/>
    <w:rsid w:val="007074D1"/>
    <w:rPr>
      <w:b/>
      <w:bCs/>
    </w:rPr>
  </w:style>
  <w:style w:type="character" w:customStyle="1" w:styleId="BezodstpwZnak">
    <w:name w:val="Bez odstępów Znak"/>
    <w:link w:val="Bezodstpw"/>
    <w:rsid w:val="007074D1"/>
    <w:rPr>
      <w:rFonts w:eastAsia="Arial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Faks</vt:lpstr>
    </vt:vector>
  </TitlesOfParts>
  <Company>Cadbury Wedel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</dc:title>
  <dc:creator>Arkadiusz Maciejewski</dc:creator>
  <cp:lastModifiedBy>charkhub</cp:lastModifiedBy>
  <cp:revision>2</cp:revision>
  <cp:lastPrinted>2011-12-15T10:05:00Z</cp:lastPrinted>
  <dcterms:created xsi:type="dcterms:W3CDTF">2011-12-16T13:34:00Z</dcterms:created>
  <dcterms:modified xsi:type="dcterms:W3CDTF">2011-12-16T13:34:00Z</dcterms:modified>
</cp:coreProperties>
</file>