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5" w:rsidRDefault="00D63FFC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ar-SA"/>
        </w:rPr>
        <w:t>Załącznik nr 4. Formularz ofertowo – cenowy.</w:t>
      </w:r>
    </w:p>
    <w:p w:rsidR="00D63FFC" w:rsidRDefault="00D63FFC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B0226" w:rsidRPr="002964D4" w:rsidRDefault="00D63FFC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Pakiet 1</w:t>
      </w:r>
      <w:r w:rsidR="00DB0226" w:rsidRPr="002964D4">
        <w:rPr>
          <w:rFonts w:ascii="Times New Roman" w:eastAsia="Times New Roman" w:hAnsi="Times New Roman" w:cs="Times New Roman"/>
          <w:b/>
          <w:lang w:eastAsia="ar-SA"/>
        </w:rPr>
        <w:t>. Narzędzia jednorazowe.</w:t>
      </w: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887"/>
        <w:gridCol w:w="1045"/>
        <w:gridCol w:w="1402"/>
        <w:gridCol w:w="873"/>
        <w:gridCol w:w="1507"/>
        <w:gridCol w:w="1240"/>
        <w:gridCol w:w="1520"/>
        <w:gridCol w:w="1425"/>
        <w:gridCol w:w="630"/>
      </w:tblGrid>
      <w:tr w:rsidR="00DB0226" w:rsidRPr="002964D4" w:rsidTr="004A1412">
        <w:trPr>
          <w:gridAfter w:val="1"/>
          <w:wAfter w:w="825" w:type="dxa"/>
          <w:trHeight w:val="5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opakowań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brutto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producenta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katalogowy</w:t>
            </w:r>
          </w:p>
        </w:tc>
      </w:tr>
      <w:tr w:rsidR="00DB0226" w:rsidRPr="002964D4" w:rsidTr="004A1412">
        <w:trPr>
          <w:gridAfter w:val="1"/>
          <w:wAfter w:w="825" w:type="dxa"/>
          <w:trHeight w:val="479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 xml:space="preserve">Jednorazowe nożyczki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>metzenbaum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>bransze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 xml:space="preserve"> zagięte, wyposażone w przyłącze do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>hf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 xml:space="preserve"> śr. 5/310 mm, opakowanie 5 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29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Jednorazowe kleszczyki preparacyjne Maryland,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bransze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zagięte, wyposażone w przyłącze do HF śr. 5/310 mm, opakowanie 5 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28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Jednorazowe kleszczyki typu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grasper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posiadające otwór w szczękach, śr. 5/310 mm , opakowanie 5 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Jednorazowe kleszczyki  atraumatyczne typu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grasper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okirnkowe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śr. 5/310 mm, opakowanie 5 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insuflacyjna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veress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jednorazowego użytku, śr. 2,1/150 mm sterylna, pakowana pojedynczo, opakowanie 20 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Woreczek do przechowywania narządów, z drutem pamięciowy , pojemność 210 ml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53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Woreczek do przechowywania narządów, z możliwością wielokrotnego otwarcia, pojemność 260 ml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51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Klipsy do zamykania naczyń średnio-duże (7,9 x 8,1 mm) do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klipsownicy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pneumatycznej challenger TI-P 12 magazynków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90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Tuleja trokaru 5 mm długość 11 mm jednorazowego użytku, gładka, wyposażona w uszczelkę, bez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wraz z obturatorem bezpiecznym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52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Tuleja trokaru 5 mm długość 11 mm jednorazowego użytku, gwintowana, wyposażona w uszczelkę, bez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wraz z obturatorem bezpiecznym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551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Tuleja trokaru 5 mm długość 11 mm jednorazowego użytku, gwintowana, wyposażona w uszczelkę, bez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opakowanie 6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Jednorazowy, bezpieczny obturator trokaru 5 mm, długość 110 mm, ostrze separujące, opakowanie 6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Tulejka trokaru 10 mm długość 110 mm, jednorazowego użytku, gładka, wyposażona w uszczelkę wraz z redukcją i zawór do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opakowanie 6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Jednorazowy, bezpieczny obturator trokaru 10 mm, długość 110 mm, ostrze separujące, opakowanie 6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0226" w:rsidRPr="002964D4" w:rsidTr="004A1412">
        <w:trPr>
          <w:gridAfter w:val="1"/>
          <w:wAfter w:w="825" w:type="dxa"/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Tulejka trokaru 10 mm długość 110 mm, jednorazowego użytku, gwintowana, wyposażona w uszczelkę wraz z redukcją i zawór do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0226" w:rsidRPr="002964D4" w:rsidTr="004A1412">
        <w:trPr>
          <w:gridAfter w:val="1"/>
          <w:wAfter w:w="825" w:type="dxa"/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Jednorazowy, bezpieczny obturator trokaru 10 mm, długość 110 mm, ostrze separujące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0226" w:rsidRPr="002964D4" w:rsidTr="004A1412">
        <w:trPr>
          <w:gridAfter w:val="1"/>
          <w:wAfter w:w="825" w:type="dxa"/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Uszczelka jednorazowego użytku do trokarów 5 mm, opakowanie 20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Uszczelka jednorazowego użytku do trokarów 10/12 mm, wyposażona w zintegrowaną redukcją na 5 mm, opakowanie 20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Tuleja trokaru 10 mm długości 150 mm jednorazowego użytku, gładka, wyposażona w uszczelkę wraz z redukcją, zawór do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obturatorem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Sterylny roztwór do szkieł endoskopowych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gridAfter w:val="1"/>
          <w:wAfter w:w="825" w:type="dxa"/>
          <w:trHeight w:val="30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Wartość ogółem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0226" w:rsidRPr="002964D4" w:rsidTr="004A1412">
        <w:trPr>
          <w:trHeight w:val="1176"/>
        </w:trPr>
        <w:tc>
          <w:tcPr>
            <w:tcW w:w="15219" w:type="dxa"/>
            <w:gridSpan w:val="10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zastrzega zakup mniejszych ilości niż podane w pakiecie.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</w:t>
            </w:r>
          </w:p>
          <w:p w:rsidR="00DB0226" w:rsidRPr="002964D4" w:rsidRDefault="00DB0226" w:rsidP="004A14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</w:t>
            </w:r>
          </w:p>
        </w:tc>
      </w:tr>
    </w:tbl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B0226" w:rsidRPr="002964D4" w:rsidRDefault="00DB0226" w:rsidP="00DB0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B0226" w:rsidRPr="002964D4" w:rsidRDefault="00DB0226" w:rsidP="00DB02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DB0226" w:rsidRPr="002964D4" w:rsidRDefault="00DB0226" w:rsidP="00DB0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F070D" w:rsidRDefault="009F070D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B0226" w:rsidRPr="002964D4" w:rsidRDefault="00D63FFC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Pakiet 2</w:t>
      </w:r>
      <w:r w:rsidR="00DB0226" w:rsidRPr="002964D4">
        <w:rPr>
          <w:rFonts w:ascii="Times New Roman" w:eastAsia="Times New Roman" w:hAnsi="Times New Roman" w:cs="Times New Roman"/>
          <w:b/>
          <w:lang w:eastAsia="ar-SA"/>
        </w:rPr>
        <w:t>. Pojemniki.</w:t>
      </w: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4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076"/>
        <w:gridCol w:w="910"/>
        <w:gridCol w:w="1402"/>
        <w:gridCol w:w="873"/>
        <w:gridCol w:w="1507"/>
        <w:gridCol w:w="1240"/>
        <w:gridCol w:w="1520"/>
        <w:gridCol w:w="1425"/>
      </w:tblGrid>
      <w:tr w:rsidR="00DB0226" w:rsidRPr="002964D4" w:rsidTr="004A1412">
        <w:trPr>
          <w:trHeight w:val="5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w sztukach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brutto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producenta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katalogowy</w:t>
            </w:r>
          </w:p>
        </w:tc>
      </w:tr>
      <w:tr w:rsidR="00DB0226" w:rsidRPr="002964D4" w:rsidTr="004A1412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trzykomorowy skalowany o pojemności 500 ml.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długość drenu 120 cm.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komora z filtrem odpowietrzającym i  zastawkami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refluksyjnymi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łączenie worka do komory za pomocą systemu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bayonet</w:t>
            </w:r>
            <w:proofErr w:type="spellEnd"/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dwa systemy mocowania zintegrowane z pojemnikiem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bezigłowy port do pobierania próbek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worek o poj. 2l skalowany z zaworem spustowym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trHeight w:val="29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Worki wymienne z dopływem poj. 2 l (ten sam producent co zestaw).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0226" w:rsidRPr="002964D4" w:rsidTr="004A1412">
        <w:trPr>
          <w:trHeight w:val="282"/>
        </w:trPr>
        <w:tc>
          <w:tcPr>
            <w:tcW w:w="78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ogółem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9"/>
      </w:tblGrid>
      <w:tr w:rsidR="00DB0226" w:rsidRPr="002964D4" w:rsidTr="004A1412">
        <w:trPr>
          <w:trHeight w:val="1176"/>
        </w:trPr>
        <w:tc>
          <w:tcPr>
            <w:tcW w:w="15219" w:type="dxa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zastrzega zakup mniejszych ilości niż podane w pakiecie.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</w:p>
          <w:p w:rsidR="00DB0226" w:rsidRPr="002964D4" w:rsidRDefault="00DB0226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</w:t>
            </w:r>
          </w:p>
          <w:p w:rsidR="00DB0226" w:rsidRPr="002964D4" w:rsidRDefault="00DB0226" w:rsidP="004A14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</w:t>
            </w:r>
          </w:p>
        </w:tc>
      </w:tr>
    </w:tbl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B0226" w:rsidRPr="002964D4" w:rsidRDefault="00DB0226" w:rsidP="00DB0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B0226" w:rsidRPr="002964D4" w:rsidRDefault="00DB0226" w:rsidP="00DB02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DB0226" w:rsidRPr="002964D4" w:rsidRDefault="00DB0226" w:rsidP="00DB0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F070D" w:rsidRDefault="009F070D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F070D" w:rsidRDefault="009F070D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F070D" w:rsidRDefault="009F070D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B0226" w:rsidRPr="00D44ED5" w:rsidRDefault="00D44ED5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44ED5">
        <w:rPr>
          <w:rFonts w:ascii="Times New Roman" w:eastAsia="Times New Roman" w:hAnsi="Times New Roman" w:cs="Times New Roman"/>
          <w:b/>
          <w:lang w:eastAsia="ar-SA"/>
        </w:rPr>
        <w:t>Pakiet nr 3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proofErr w:type="spellStart"/>
      <w:r w:rsidRPr="00B61D4C">
        <w:rPr>
          <w:rFonts w:ascii="Times New Roman" w:eastAsia="Times New Roman" w:hAnsi="Times New Roman" w:cs="Times New Roman"/>
          <w:lang w:eastAsia="ar-SA"/>
        </w:rPr>
        <w:t>Kolposkop</w:t>
      </w:r>
      <w:proofErr w:type="spellEnd"/>
      <w:r w:rsidRPr="00B61D4C">
        <w:rPr>
          <w:rFonts w:ascii="Times New Roman" w:eastAsia="Times New Roman" w:hAnsi="Times New Roman" w:cs="Times New Roman"/>
          <w:lang w:eastAsia="ar-SA"/>
        </w:rPr>
        <w:t xml:space="preserve"> optyczny</w:t>
      </w:r>
    </w:p>
    <w:p w:rsidR="008862BC" w:rsidRDefault="008862BC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ED5" w:rsidRDefault="00D44ED5" w:rsidP="008862B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D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……………………………………………………………………………….</w:t>
      </w:r>
    </w:p>
    <w:p w:rsidR="00D44ED5" w:rsidRDefault="00D44ED5" w:rsidP="008862B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D5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/ Typ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……………………………………………………………………………..</w:t>
      </w:r>
    </w:p>
    <w:p w:rsidR="00D44ED5" w:rsidRDefault="00D44ED5" w:rsidP="008862BC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D44ED5">
        <w:rPr>
          <w:rFonts w:ascii="Times New Roman" w:eastAsia="Times New Roman" w:hAnsi="Times New Roman" w:cs="Times New Roman"/>
          <w:sz w:val="24"/>
          <w:szCs w:val="24"/>
          <w:lang w:eastAsia="pl-PL"/>
        </w:rPr>
        <w:t>Kraj pochodzenia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D44ED5" w:rsidRDefault="00D44ED5" w:rsidP="008862B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D5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 fabrycznie nowy, wyprodukowany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 roku</w:t>
      </w:r>
    </w:p>
    <w:p w:rsidR="00D44ED5" w:rsidRDefault="00D44ED5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52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41"/>
        <w:gridCol w:w="5386"/>
        <w:gridCol w:w="3119"/>
        <w:gridCol w:w="5528"/>
        <w:gridCol w:w="745"/>
      </w:tblGrid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 w:rsidP="009B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 w:rsidP="009B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Kolposkop</w:t>
            </w:r>
            <w:proofErr w:type="spellEnd"/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optyczny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 w:rsidP="009B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wymagana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 w:rsidP="009B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oferowana</w:t>
            </w: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Urządzenie fabrycznie nowe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 produkcji 2012/2013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warancja min 12 m-</w:t>
            </w:r>
            <w:proofErr w:type="spellStart"/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</w:t>
            </w:r>
            <w:proofErr w:type="spellEnd"/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Ź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ródło światła LED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asność min. 15.000 Lux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gniskowa 300- 320 mm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 max 12 kg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owiększenie min x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 widzenia 22 mm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łębia ostrości &gt;4mm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ndywidualnie regulowane okulary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 okręgi pomiarowe w okularze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łynna regulacja jasności świecenia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iltr zielony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egulacja wysokości w zakresie min. 840 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1160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rządzenie na podstawie jezdnej z min 2 kółkami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asilanie sieciowe 230V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nstrukcja obsługi w języku polskim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zkolenie personelu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ostawa w ciągu 3 dni roboczych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łącznik umieszczony na podstawie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D5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A536D8" w:rsidP="0054432E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44ED5"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okrowiec do przykrycia głowicy optycznej</w:t>
            </w:r>
            <w:r w:rsidR="00A1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D5" w:rsidRPr="009B0E20" w:rsidRDefault="00D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48C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0F5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0F548C" w:rsidRDefault="000F548C" w:rsidP="0054432E">
            <w:pPr>
              <w:spacing w:after="0"/>
              <w:ind w:left="253"/>
            </w:pPr>
            <w:r w:rsidRPr="00D35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t>Instrukcja o</w:t>
            </w:r>
            <w:r w:rsidR="00A91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t>bsługi w języku polskim (dostarczona wraz</w:t>
            </w:r>
            <w:r w:rsidRPr="00D35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t xml:space="preserve"> z </w:t>
            </w:r>
            <w:r w:rsidRPr="00D35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aparatem)</w:t>
            </w:r>
            <w:r w:rsidR="00A17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0F548C" w:rsidP="004A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0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48C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0F5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AB5E9C" w:rsidP="00AB5E9C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Zmontowanie urządzenia a miejscu jego używania.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0F548C" w:rsidP="004A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0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48C" w:rsidRPr="009B0E20" w:rsidTr="00401EAB">
        <w:trPr>
          <w:gridAfter w:val="1"/>
          <w:wAfter w:w="745" w:type="dxa"/>
          <w:trHeight w:val="2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0F5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AB5E9C" w:rsidP="00AB5E9C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w siedzibie Zamawiającego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0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8C" w:rsidRPr="009B0E20" w:rsidRDefault="000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EAB" w:rsidRPr="002964D4" w:rsidTr="00401E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76"/>
        </w:trPr>
        <w:tc>
          <w:tcPr>
            <w:tcW w:w="15219" w:type="dxa"/>
            <w:gridSpan w:val="5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401EAB" w:rsidRPr="002964D4" w:rsidRDefault="00401EAB" w:rsidP="0008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401EAB" w:rsidRPr="002964D4" w:rsidRDefault="00401EAB" w:rsidP="0008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401EAB" w:rsidRPr="002964D4" w:rsidRDefault="00401EAB" w:rsidP="0008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</w:t>
            </w:r>
          </w:p>
          <w:p w:rsidR="00401EAB" w:rsidRPr="002964D4" w:rsidRDefault="00401EAB" w:rsidP="00081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</w:tbl>
    <w:p w:rsidR="005C245C" w:rsidRPr="00A7102A" w:rsidRDefault="005C245C" w:rsidP="005C2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C245C" w:rsidRPr="00A7102A" w:rsidRDefault="005C245C" w:rsidP="005C2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245C" w:rsidRPr="00A7102A" w:rsidRDefault="005C245C" w:rsidP="005C245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C245C" w:rsidRPr="00A7102A" w:rsidRDefault="005C245C" w:rsidP="005C245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5C245C" w:rsidRPr="00521BDA" w:rsidRDefault="005C245C" w:rsidP="005C245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BD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01EAB" w:rsidRPr="002964D4" w:rsidRDefault="00401EAB" w:rsidP="00401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01EAB" w:rsidRPr="002964D4" w:rsidRDefault="00401EAB" w:rsidP="00401E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401EAB" w:rsidRPr="002964D4" w:rsidRDefault="00401EAB" w:rsidP="00401E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01EAB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024C1" w:rsidRDefault="00B024C1"/>
    <w:sectPr w:rsidR="00B024C1" w:rsidSect="00837BAC">
      <w:type w:val="continuous"/>
      <w:pgSz w:w="16839" w:h="11907" w:orient="landscape" w:code="9"/>
      <w:pgMar w:top="851" w:right="1418" w:bottom="85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85" w:rsidRDefault="00290C85" w:rsidP="00837BAC">
      <w:pPr>
        <w:spacing w:after="0" w:line="240" w:lineRule="auto"/>
      </w:pPr>
      <w:r>
        <w:separator/>
      </w:r>
    </w:p>
  </w:endnote>
  <w:endnote w:type="continuationSeparator" w:id="0">
    <w:p w:rsidR="00290C85" w:rsidRDefault="00290C85" w:rsidP="0083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85" w:rsidRDefault="00290C85" w:rsidP="00837BAC">
      <w:pPr>
        <w:spacing w:after="0" w:line="240" w:lineRule="auto"/>
      </w:pPr>
      <w:r>
        <w:separator/>
      </w:r>
    </w:p>
  </w:footnote>
  <w:footnote w:type="continuationSeparator" w:id="0">
    <w:p w:rsidR="00290C85" w:rsidRDefault="00290C85" w:rsidP="0083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1D2"/>
    <w:multiLevelType w:val="hybridMultilevel"/>
    <w:tmpl w:val="1C82F414"/>
    <w:lvl w:ilvl="0" w:tplc="0B1460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26"/>
    <w:rsid w:val="000F3839"/>
    <w:rsid w:val="000F548C"/>
    <w:rsid w:val="0010138D"/>
    <w:rsid w:val="00290C85"/>
    <w:rsid w:val="003E06D1"/>
    <w:rsid w:val="00401EAB"/>
    <w:rsid w:val="00456166"/>
    <w:rsid w:val="004B3567"/>
    <w:rsid w:val="0054432E"/>
    <w:rsid w:val="00591B36"/>
    <w:rsid w:val="005C245C"/>
    <w:rsid w:val="00837BAC"/>
    <w:rsid w:val="008862BC"/>
    <w:rsid w:val="009B0E20"/>
    <w:rsid w:val="009F070D"/>
    <w:rsid w:val="00A17475"/>
    <w:rsid w:val="00A536D8"/>
    <w:rsid w:val="00A91A65"/>
    <w:rsid w:val="00AB5E9C"/>
    <w:rsid w:val="00AB6209"/>
    <w:rsid w:val="00AD27C8"/>
    <w:rsid w:val="00B024C1"/>
    <w:rsid w:val="00B15C9A"/>
    <w:rsid w:val="00B61D4C"/>
    <w:rsid w:val="00D35333"/>
    <w:rsid w:val="00D40B20"/>
    <w:rsid w:val="00D44ED5"/>
    <w:rsid w:val="00D63FFC"/>
    <w:rsid w:val="00D64104"/>
    <w:rsid w:val="00D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BAC"/>
  </w:style>
  <w:style w:type="paragraph" w:styleId="Stopka">
    <w:name w:val="footer"/>
    <w:basedOn w:val="Normalny"/>
    <w:link w:val="StopkaZnak"/>
    <w:uiPriority w:val="99"/>
    <w:unhideWhenUsed/>
    <w:rsid w:val="0083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BAC"/>
  </w:style>
  <w:style w:type="paragraph" w:styleId="Akapitzlist">
    <w:name w:val="List Paragraph"/>
    <w:basedOn w:val="Normalny"/>
    <w:uiPriority w:val="34"/>
    <w:qFormat/>
    <w:rsid w:val="0040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BAC"/>
  </w:style>
  <w:style w:type="paragraph" w:styleId="Stopka">
    <w:name w:val="footer"/>
    <w:basedOn w:val="Normalny"/>
    <w:link w:val="StopkaZnak"/>
    <w:uiPriority w:val="99"/>
    <w:unhideWhenUsed/>
    <w:rsid w:val="0083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BAC"/>
  </w:style>
  <w:style w:type="paragraph" w:styleId="Akapitzlist">
    <w:name w:val="List Paragraph"/>
    <w:basedOn w:val="Normalny"/>
    <w:uiPriority w:val="34"/>
    <w:qFormat/>
    <w:rsid w:val="0040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0CB6-B6EC-4B12-8F18-EF4C406B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26</cp:revision>
  <cp:lastPrinted>2013-03-15T23:22:00Z</cp:lastPrinted>
  <dcterms:created xsi:type="dcterms:W3CDTF">2013-03-04T10:40:00Z</dcterms:created>
  <dcterms:modified xsi:type="dcterms:W3CDTF">2013-03-15T23:22:00Z</dcterms:modified>
</cp:coreProperties>
</file>