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BB" w:rsidRDefault="003A05BB" w:rsidP="003A0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Sejny, dnia 28.11.2012 r.</w:t>
      </w:r>
    </w:p>
    <w:p w:rsidR="003A05BB" w:rsidRDefault="003A05BB" w:rsidP="003A0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A05BB" w:rsidRDefault="003A05BB" w:rsidP="003A05BB">
      <w:pPr>
        <w:pStyle w:val="NormalnyWeb"/>
        <w:jc w:val="center"/>
        <w:rPr>
          <w:lang w:val="en"/>
        </w:rPr>
      </w:pPr>
      <w:bookmarkStart w:id="0" w:name="_GoBack"/>
      <w:bookmarkEnd w:id="0"/>
      <w:r>
        <w:rPr>
          <w:rStyle w:val="Pogrubienie"/>
          <w:lang w:val="en"/>
        </w:rPr>
        <w:t>ZAPYTANIA WRAZ Z ODPOWIEDZIAMI</w:t>
      </w:r>
    </w:p>
    <w:p w:rsidR="003A05BB" w:rsidRDefault="003A05BB" w:rsidP="003A0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A05BB" w:rsidRDefault="003A05BB" w:rsidP="003A05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0D15">
        <w:rPr>
          <w:rFonts w:ascii="Times New Roman" w:hAnsi="Times New Roman" w:cs="Times New Roman"/>
          <w:sz w:val="24"/>
          <w:szCs w:val="24"/>
        </w:rPr>
        <w:t xml:space="preserve">W postępowaniu 16/ZP/2012 o udzielenie zamówienia publicznego w trybie przetargu nieograniczonego na opracowanie dokumentacji projektowo-kosztorysowej dla przedsięwzięcia pn. "Szpital przyjazny środowisku – pompy ciepła i kolektory słoneczne w systemie grzewczym SPZOZ-u w Sejnach" w budynku Poradni Lekarzy Podstawowej Opieki Zdrowotnej zlokalizowanego w Sejnach przy ul. 1 Maja 2 oraz w Szpitalu Powiatowym i budynkach zlokalizowanych w Sejnach przy ul. </w:t>
      </w:r>
      <w:proofErr w:type="spellStart"/>
      <w:r w:rsidRPr="00330D15">
        <w:rPr>
          <w:rFonts w:ascii="Times New Roman" w:hAnsi="Times New Roman" w:cs="Times New Roman"/>
          <w:sz w:val="24"/>
          <w:szCs w:val="24"/>
        </w:rPr>
        <w:t>Rittlera</w:t>
      </w:r>
      <w:proofErr w:type="spellEnd"/>
      <w:r w:rsidRPr="00330D15">
        <w:rPr>
          <w:rFonts w:ascii="Times New Roman" w:hAnsi="Times New Roman" w:cs="Times New Roman"/>
          <w:sz w:val="24"/>
          <w:szCs w:val="24"/>
        </w:rPr>
        <w:t xml:space="preserve"> 1 wpłynęły zapytania, na które Zamawiający udziela poniżej następujących odpowiedzi.</w:t>
      </w:r>
    </w:p>
    <w:p w:rsidR="003A05BB" w:rsidRPr="00BE7F25" w:rsidRDefault="003A05BB" w:rsidP="003A05B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</w:p>
    <w:p w:rsidR="003A05BB" w:rsidRPr="00BE7F25" w:rsidRDefault="003A05BB" w:rsidP="003A05B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5BB" w:rsidRPr="00BE7F25" w:rsidRDefault="003A05BB" w:rsidP="003A05B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„Czy w doświadczeniu zawodowym wykonawcy (zał. nr 5 </w:t>
      </w:r>
      <w:proofErr w:type="spellStart"/>
      <w:r w:rsidRPr="00BE7F2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E7F25">
        <w:rPr>
          <w:rFonts w:ascii="Times New Roman" w:eastAsia="Times New Roman" w:hAnsi="Times New Roman" w:cs="Times New Roman"/>
          <w:sz w:val="24"/>
          <w:szCs w:val="24"/>
          <w:lang w:eastAsia="pl-PL"/>
        </w:rPr>
        <w:t>) dopuszczalne jest wykazanie obiektów innych niż obiekty służby zdrowia. Zadajemy to pytanie ponieważ nie widzimy znaczącej różnicy pomiędzy projektowaniem pompy ciepła dla obiektu służby zdrowia i obiektów innych – szczególnie gdy kotłownia jest zlokalizowana poza budynkiem Szpitala”.</w:t>
      </w:r>
    </w:p>
    <w:p w:rsidR="003A05BB" w:rsidRPr="00BE7F25" w:rsidRDefault="003A05BB" w:rsidP="003A05B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5BB" w:rsidRPr="00BE7F25" w:rsidRDefault="003A05BB" w:rsidP="003A05B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05BB" w:rsidRPr="00BE7F25" w:rsidRDefault="003A05BB" w:rsidP="003A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BE7F2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</w:t>
      </w:r>
    </w:p>
    <w:p w:rsidR="003A05BB" w:rsidRPr="00BE7F25" w:rsidRDefault="003A05BB" w:rsidP="003A05B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5BB" w:rsidRPr="00BE7F25" w:rsidRDefault="003A05BB" w:rsidP="003A05B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F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obiektów innych niż służba zdrowia doświadczenie Wykonawcy zostanie uznane jeżeli będzie dotyczyło kaskady pomp ciepła o łącznej mocy min. 500 kW współpracujących z kolektorami słonecznymi i kotłami olejowymi.</w:t>
      </w:r>
    </w:p>
    <w:p w:rsidR="003A05BB" w:rsidRDefault="003A05BB" w:rsidP="003A05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05BB" w:rsidRDefault="003A05BB" w:rsidP="003A05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05BB" w:rsidRDefault="003A05BB" w:rsidP="003A05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05BB" w:rsidRDefault="003A05BB" w:rsidP="003A05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05BB" w:rsidRDefault="003A05BB" w:rsidP="003A05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05BB" w:rsidRDefault="003A05BB" w:rsidP="003A05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24C1" w:rsidRDefault="00B024C1"/>
    <w:sectPr w:rsidR="00B024C1" w:rsidSect="003A05BB">
      <w:type w:val="continuous"/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BB"/>
    <w:rsid w:val="003A05BB"/>
    <w:rsid w:val="00456166"/>
    <w:rsid w:val="00B024C1"/>
    <w:rsid w:val="00B15C9A"/>
    <w:rsid w:val="00E4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5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dcterms:created xsi:type="dcterms:W3CDTF">2012-11-28T12:30:00Z</dcterms:created>
  <dcterms:modified xsi:type="dcterms:W3CDTF">2012-11-28T12:30:00Z</dcterms:modified>
</cp:coreProperties>
</file>