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A5" w:rsidRDefault="005B1A9F" w:rsidP="008E50A5">
      <w:pPr>
        <w:spacing w:after="0" w:line="240" w:lineRule="auto"/>
        <w:jc w:val="right"/>
        <w:rPr>
          <w:rFonts w:ascii="Times New Roman" w:hAnsi="Times New Roman"/>
          <w:sz w:val="24"/>
          <w:szCs w:val="24"/>
        </w:rPr>
      </w:pPr>
      <w:r>
        <w:rPr>
          <w:rFonts w:ascii="Times New Roman" w:hAnsi="Times New Roman"/>
          <w:sz w:val="24"/>
          <w:szCs w:val="24"/>
        </w:rPr>
        <w:t xml:space="preserve">  Sejny, dnia 15</w:t>
      </w:r>
      <w:r w:rsidR="00A37ACC">
        <w:rPr>
          <w:rFonts w:ascii="Times New Roman" w:hAnsi="Times New Roman"/>
          <w:sz w:val="24"/>
          <w:szCs w:val="24"/>
        </w:rPr>
        <w:t>.09</w:t>
      </w:r>
      <w:r w:rsidR="008E50A5">
        <w:rPr>
          <w:rFonts w:ascii="Times New Roman" w:hAnsi="Times New Roman"/>
          <w:sz w:val="24"/>
          <w:szCs w:val="24"/>
        </w:rPr>
        <w:t>.2014 r.</w:t>
      </w:r>
    </w:p>
    <w:p w:rsidR="008E50A5" w:rsidRDefault="008E50A5" w:rsidP="008E50A5">
      <w:pPr>
        <w:spacing w:after="0" w:line="240" w:lineRule="auto"/>
        <w:jc w:val="right"/>
        <w:rPr>
          <w:rFonts w:ascii="Times New Roman" w:hAnsi="Times New Roman"/>
          <w:sz w:val="24"/>
          <w:szCs w:val="24"/>
        </w:rPr>
      </w:pPr>
    </w:p>
    <w:p w:rsidR="008E50A5" w:rsidRDefault="008E50A5" w:rsidP="008E50A5">
      <w:pPr>
        <w:spacing w:after="0" w:line="240" w:lineRule="auto"/>
        <w:jc w:val="both"/>
        <w:rPr>
          <w:rFonts w:ascii="Times New Roman" w:hAnsi="Times New Roman"/>
          <w:sz w:val="24"/>
          <w:szCs w:val="24"/>
        </w:rPr>
      </w:pPr>
      <w:bookmarkStart w:id="0" w:name="_GoBack"/>
      <w:bookmarkEnd w:id="0"/>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center"/>
        <w:rPr>
          <w:rFonts w:ascii="Times New Roman" w:hAnsi="Times New Roman"/>
          <w:b/>
          <w:sz w:val="24"/>
          <w:szCs w:val="24"/>
        </w:rPr>
      </w:pPr>
      <w:r>
        <w:rPr>
          <w:rFonts w:ascii="Times New Roman" w:hAnsi="Times New Roman"/>
          <w:b/>
          <w:sz w:val="24"/>
          <w:szCs w:val="24"/>
        </w:rPr>
        <w:t>SPECYFIKACJA ISTOTNYCH WARUNKÓW ZAMÓWIENIA</w:t>
      </w: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dla postępowania o udzielenie zamówienia publicznego prowadzonego w trybie przetargu nieograniczonego poniżej 207 tys. euro na zakup i dostawy </w:t>
      </w:r>
      <w:r w:rsidR="007C5808">
        <w:rPr>
          <w:rFonts w:ascii="Times New Roman" w:hAnsi="Times New Roman"/>
          <w:sz w:val="24"/>
          <w:szCs w:val="24"/>
        </w:rPr>
        <w:t xml:space="preserve">środków dezynfekcyjnych </w:t>
      </w:r>
      <w:r>
        <w:rPr>
          <w:rFonts w:ascii="Times New Roman" w:hAnsi="Times New Roman"/>
          <w:sz w:val="24"/>
          <w:szCs w:val="24"/>
        </w:rPr>
        <w:t xml:space="preserve">z podziałem na </w:t>
      </w:r>
      <w:r w:rsidR="007C5808">
        <w:rPr>
          <w:rFonts w:ascii="Times New Roman" w:hAnsi="Times New Roman"/>
          <w:sz w:val="24"/>
          <w:szCs w:val="24"/>
        </w:rPr>
        <w:t>trzy</w:t>
      </w:r>
      <w:r>
        <w:rPr>
          <w:rFonts w:ascii="Times New Roman" w:hAnsi="Times New Roman"/>
          <w:sz w:val="24"/>
          <w:szCs w:val="24"/>
        </w:rPr>
        <w:t xml:space="preserve"> pakiety.</w:t>
      </w: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b/>
          <w:sz w:val="24"/>
          <w:szCs w:val="24"/>
        </w:rPr>
      </w:pPr>
      <w:r>
        <w:rPr>
          <w:rFonts w:ascii="Times New Roman" w:hAnsi="Times New Roman"/>
          <w:b/>
          <w:sz w:val="24"/>
          <w:szCs w:val="24"/>
        </w:rPr>
        <w:t>znak postępowania</w:t>
      </w:r>
      <w:r>
        <w:rPr>
          <w:rFonts w:ascii="Times New Roman" w:hAnsi="Times New Roman"/>
          <w:sz w:val="24"/>
          <w:szCs w:val="24"/>
        </w:rPr>
        <w:t>:</w:t>
      </w:r>
      <w:r w:rsidR="00A37ACC">
        <w:rPr>
          <w:rFonts w:ascii="Times New Roman" w:hAnsi="Times New Roman"/>
          <w:b/>
          <w:sz w:val="24"/>
          <w:szCs w:val="24"/>
        </w:rPr>
        <w:t xml:space="preserve"> 10</w:t>
      </w:r>
      <w:r>
        <w:rPr>
          <w:rFonts w:ascii="Times New Roman" w:hAnsi="Times New Roman"/>
          <w:b/>
          <w:sz w:val="24"/>
          <w:szCs w:val="24"/>
        </w:rPr>
        <w:t xml:space="preserve">/ZP/2014 </w:t>
      </w:r>
    </w:p>
    <w:p w:rsidR="008E50A5" w:rsidRDefault="008E50A5" w:rsidP="008E50A5">
      <w:pPr>
        <w:spacing w:after="0" w:line="240" w:lineRule="auto"/>
        <w:jc w:val="both"/>
        <w:rPr>
          <w:rFonts w:ascii="Arial CE" w:hAnsi="Arial CE" w:cs="Arial CE"/>
          <w:b/>
          <w:bCs/>
        </w:rPr>
      </w:pPr>
      <w:r>
        <w:rPr>
          <w:rFonts w:ascii="Times New Roman" w:hAnsi="Times New Roman"/>
          <w:b/>
          <w:sz w:val="24"/>
          <w:szCs w:val="24"/>
        </w:rPr>
        <w:t xml:space="preserve">numer BZP: </w:t>
      </w:r>
      <w:r w:rsidR="00C30124" w:rsidRPr="00C30124">
        <w:rPr>
          <w:rFonts w:ascii="Times New Roman" w:hAnsi="Times New Roman"/>
          <w:b/>
          <w:bCs/>
          <w:sz w:val="24"/>
          <w:szCs w:val="24"/>
        </w:rPr>
        <w:t>306040 - 2014; data zamieszczenia: 15.09.2014</w:t>
      </w:r>
    </w:p>
    <w:p w:rsidR="008E50A5" w:rsidRDefault="008E50A5" w:rsidP="008E50A5">
      <w:pPr>
        <w:spacing w:after="0" w:line="240" w:lineRule="auto"/>
        <w:jc w:val="both"/>
        <w:rPr>
          <w:rFonts w:ascii="Times New Roman" w:hAnsi="Times New Roman"/>
          <w:b/>
          <w:sz w:val="24"/>
          <w:szCs w:val="24"/>
        </w:rPr>
      </w:pPr>
    </w:p>
    <w:p w:rsidR="008E50A5" w:rsidRDefault="008E50A5" w:rsidP="008E50A5">
      <w:pPr>
        <w:spacing w:after="0" w:line="240" w:lineRule="auto"/>
        <w:jc w:val="both"/>
        <w:rPr>
          <w:rFonts w:ascii="Times New Roman" w:hAnsi="Times New Roman"/>
          <w:b/>
          <w:sz w:val="24"/>
          <w:szCs w:val="24"/>
        </w:rPr>
      </w:pPr>
      <w:r>
        <w:rPr>
          <w:rFonts w:ascii="Times New Roman" w:hAnsi="Times New Roman"/>
          <w:b/>
          <w:sz w:val="24"/>
          <w:szCs w:val="24"/>
        </w:rPr>
        <w:t>1. Informacje o Zamawiającym</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1.1.   Adres:    Samodzielny Publiczny Zakład Opieki Zdrowotnej w Sejnach</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ul. Dr E. </w:t>
      </w:r>
      <w:proofErr w:type="spellStart"/>
      <w:r>
        <w:rPr>
          <w:rFonts w:ascii="Times New Roman" w:hAnsi="Times New Roman"/>
          <w:sz w:val="24"/>
          <w:szCs w:val="24"/>
        </w:rPr>
        <w:t>Rittlera</w:t>
      </w:r>
      <w:proofErr w:type="spellEnd"/>
      <w:r>
        <w:rPr>
          <w:rFonts w:ascii="Times New Roman" w:hAnsi="Times New Roman"/>
          <w:sz w:val="24"/>
          <w:szCs w:val="24"/>
        </w:rPr>
        <w:t xml:space="preserve"> 2, 16 – 500 Sejny</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Numer telefonu:        87 516 21 38</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Numer faksu:            87 516 23 41</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Strona internetowa:  www.szpital.sejny.pl</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Godziny pracy:         7:00 – 14:35</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Informacje dotyczące zamówień publicznych umieszczane są w części „Przetargi”    </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http://www.szpital.sejny.pl/przetargi.html.</w:t>
      </w: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b/>
          <w:sz w:val="24"/>
          <w:szCs w:val="24"/>
        </w:rPr>
      </w:pPr>
      <w:r>
        <w:rPr>
          <w:rFonts w:ascii="Times New Roman" w:hAnsi="Times New Roman"/>
          <w:b/>
          <w:sz w:val="24"/>
          <w:szCs w:val="24"/>
        </w:rPr>
        <w:t>2. Tryb udzielenia zamówienia</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Postępowanie prowadzone jest zgodnie z przepisami ustawy z dnia 29 stycznia 2004 Prawo zamówień publicznych (</w:t>
      </w:r>
      <w:proofErr w:type="spellStart"/>
      <w:r>
        <w:rPr>
          <w:rFonts w:ascii="Times New Roman" w:hAnsi="Times New Roman"/>
          <w:sz w:val="24"/>
          <w:szCs w:val="24"/>
        </w:rPr>
        <w:t>t.j</w:t>
      </w:r>
      <w:proofErr w:type="spellEnd"/>
      <w:r>
        <w:rPr>
          <w:rFonts w:ascii="Times New Roman" w:hAnsi="Times New Roman"/>
          <w:sz w:val="24"/>
          <w:szCs w:val="24"/>
        </w:rPr>
        <w:t>. z 2013 r. Dz. U. poz. 907 ze zm.).</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Postępowanie prowadzone jest w trybie przetargu nieograniczonego o wartości szacunkowej poniżej progów określonych w przepisach wydanych na podst. art. 11 ust. 8 Prawa zamówień publicznych.</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Podstawa prawna wyboru trybu udzielenia zamówienia publicznego – art. 10 ust.1 oraz art. 39 - 46 Prawa zamówień publicznych.</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Rozporządzenie Prezesa Rady Ministrów z dnia 19 lutego 2013  r. w sprawie rodzajów dokumentów, jakich może żądać zamawiający od wykonawcy oraz form, w jakich te dokumenty mogą być składane (</w:t>
      </w:r>
      <w:proofErr w:type="spellStart"/>
      <w:r>
        <w:rPr>
          <w:rFonts w:ascii="Times New Roman" w:hAnsi="Times New Roman"/>
          <w:sz w:val="24"/>
          <w:szCs w:val="24"/>
        </w:rPr>
        <w:t>Dz.U</w:t>
      </w:r>
      <w:proofErr w:type="spellEnd"/>
      <w:r>
        <w:rPr>
          <w:rFonts w:ascii="Times New Roman" w:hAnsi="Times New Roman"/>
          <w:sz w:val="24"/>
          <w:szCs w:val="24"/>
        </w:rPr>
        <w:t>. z 2013 r., poz. 231).</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Rozporządzenie Prezesa Rady Ministrów z dnia 23 grudnia 2013 r. w sprawie średniego kursu złotego w stosunku do euro, stanowiącego podstawę przeliczenia wartości zamówień publicznych (</w:t>
      </w:r>
      <w:proofErr w:type="spellStart"/>
      <w:r>
        <w:rPr>
          <w:rFonts w:ascii="Times New Roman" w:hAnsi="Times New Roman"/>
          <w:sz w:val="24"/>
          <w:szCs w:val="24"/>
        </w:rPr>
        <w:t>Dz.U</w:t>
      </w:r>
      <w:proofErr w:type="spellEnd"/>
      <w:r>
        <w:rPr>
          <w:rFonts w:ascii="Times New Roman" w:hAnsi="Times New Roman"/>
          <w:sz w:val="24"/>
          <w:szCs w:val="24"/>
        </w:rPr>
        <w:t>. z 2013 r., poz.1692).</w:t>
      </w:r>
    </w:p>
    <w:p w:rsidR="008E50A5" w:rsidRDefault="008E50A5" w:rsidP="008E50A5">
      <w:pPr>
        <w:pStyle w:val="Akapitzlist"/>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Rozporządzenie Prezesa Rady Ministrów z dnia 23 grudnia 2013 r. w sprawie kwot wartości zamówień oraz konkursów, od których jest uzależniony obowiązek przekazywania ogłoszeń Urzędowi Publikacji Unii Europejskiej (</w:t>
      </w:r>
      <w:proofErr w:type="spellStart"/>
      <w:r>
        <w:rPr>
          <w:rFonts w:ascii="Times New Roman" w:hAnsi="Times New Roman"/>
          <w:sz w:val="24"/>
          <w:szCs w:val="24"/>
        </w:rPr>
        <w:t>Dz.U</w:t>
      </w:r>
      <w:proofErr w:type="spellEnd"/>
      <w:r>
        <w:rPr>
          <w:rFonts w:ascii="Times New Roman" w:hAnsi="Times New Roman"/>
          <w:sz w:val="24"/>
          <w:szCs w:val="24"/>
        </w:rPr>
        <w:t>. z 2013 r. 1735).</w:t>
      </w:r>
    </w:p>
    <w:p w:rsidR="008E50A5" w:rsidRDefault="008E50A5" w:rsidP="008E50A5">
      <w:pPr>
        <w:spacing w:after="0" w:line="240" w:lineRule="auto"/>
        <w:jc w:val="both"/>
        <w:rPr>
          <w:rFonts w:ascii="Times New Roman" w:hAnsi="Times New Roman"/>
          <w:b/>
          <w:sz w:val="24"/>
          <w:szCs w:val="24"/>
        </w:rPr>
      </w:pPr>
      <w:r>
        <w:rPr>
          <w:rFonts w:ascii="Times New Roman" w:hAnsi="Times New Roman"/>
          <w:b/>
          <w:sz w:val="24"/>
          <w:szCs w:val="24"/>
        </w:rPr>
        <w:t>3. Opis przedmiotu zamówienia</w:t>
      </w:r>
    </w:p>
    <w:p w:rsidR="008E50A5" w:rsidRDefault="008E50A5" w:rsidP="008E50A5">
      <w:pPr>
        <w:spacing w:after="0" w:line="240" w:lineRule="auto"/>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 xml:space="preserve">Przedmiotem zamówienia jest zakup i dostawy z podziałem na </w:t>
      </w:r>
      <w:r w:rsidR="000414A0">
        <w:rPr>
          <w:rFonts w:ascii="Times New Roman" w:hAnsi="Times New Roman"/>
          <w:sz w:val="24"/>
          <w:szCs w:val="24"/>
        </w:rPr>
        <w:t>trzy</w:t>
      </w:r>
      <w:r>
        <w:rPr>
          <w:rFonts w:ascii="Times New Roman" w:hAnsi="Times New Roman"/>
          <w:sz w:val="24"/>
          <w:szCs w:val="24"/>
        </w:rPr>
        <w:t xml:space="preserve"> pakiety.</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3.2.  Ustalenia ogólne dotyczące przedmiotu zamówienia:</w:t>
      </w:r>
    </w:p>
    <w:p w:rsidR="008E50A5" w:rsidRDefault="008E50A5" w:rsidP="008E50A5">
      <w:pPr>
        <w:pStyle w:val="Akapitzlist"/>
        <w:numPr>
          <w:ilvl w:val="1"/>
          <w:numId w:val="2"/>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dopuszcza możliwość składania ofert częściowych.</w:t>
      </w:r>
    </w:p>
    <w:p w:rsidR="008E50A5" w:rsidRDefault="008E50A5" w:rsidP="008E50A5">
      <w:pPr>
        <w:pStyle w:val="Akapitzlist"/>
        <w:numPr>
          <w:ilvl w:val="1"/>
          <w:numId w:val="2"/>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8E50A5" w:rsidRDefault="008E50A5" w:rsidP="008E50A5">
      <w:pPr>
        <w:pStyle w:val="Akapitzlist"/>
        <w:numPr>
          <w:ilvl w:val="1"/>
          <w:numId w:val="2"/>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nie przewiduje możliwości udzielenia zamówień uzupełniających.</w:t>
      </w:r>
    </w:p>
    <w:p w:rsidR="008E50A5" w:rsidRDefault="008E50A5" w:rsidP="008E50A5">
      <w:pPr>
        <w:pStyle w:val="Akapitzlist"/>
        <w:numPr>
          <w:ilvl w:val="1"/>
          <w:numId w:val="2"/>
        </w:numPr>
        <w:spacing w:after="0" w:line="240" w:lineRule="auto"/>
        <w:ind w:left="426" w:firstLine="0"/>
        <w:jc w:val="both"/>
        <w:rPr>
          <w:rFonts w:ascii="Times New Roman" w:hAnsi="Times New Roman"/>
          <w:sz w:val="24"/>
          <w:szCs w:val="24"/>
        </w:rPr>
      </w:pPr>
      <w:r>
        <w:rPr>
          <w:rFonts w:ascii="Times New Roman" w:hAnsi="Times New Roman"/>
          <w:sz w:val="24"/>
          <w:szCs w:val="24"/>
        </w:rPr>
        <w:t>Przedmiotem niniejszego postepowania nie jest zawarcie umowy ramowej.</w:t>
      </w:r>
    </w:p>
    <w:p w:rsidR="008E50A5" w:rsidRDefault="008E50A5" w:rsidP="008E50A5">
      <w:pPr>
        <w:pStyle w:val="Akapitzlist"/>
        <w:numPr>
          <w:ilvl w:val="1"/>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Kod klasyfikacji Wspólnego Słownika Zamówień (CPV): </w:t>
      </w:r>
      <w:r w:rsidR="00864CDB" w:rsidRPr="00FC79FE">
        <w:rPr>
          <w:rFonts w:ascii="Times New Roman" w:hAnsi="Times New Roman"/>
          <w:sz w:val="24"/>
          <w:szCs w:val="24"/>
        </w:rPr>
        <w:t xml:space="preserve">33 </w:t>
      </w:r>
      <w:r w:rsidR="0008564A" w:rsidRPr="00FC79FE">
        <w:rPr>
          <w:rFonts w:ascii="Times New Roman" w:hAnsi="Times New Roman"/>
          <w:sz w:val="24"/>
          <w:szCs w:val="24"/>
        </w:rPr>
        <w:t>63 16 00 - 8</w:t>
      </w:r>
    </w:p>
    <w:p w:rsidR="008E50A5" w:rsidRPr="008E072C" w:rsidRDefault="008E50A5" w:rsidP="008E50A5">
      <w:pPr>
        <w:pStyle w:val="Akapitzlist"/>
        <w:spacing w:after="0" w:line="240" w:lineRule="auto"/>
        <w:ind w:left="426"/>
        <w:jc w:val="both"/>
        <w:rPr>
          <w:rFonts w:ascii="Times New Roman" w:hAnsi="Times New Roman"/>
          <w:color w:val="FF0000"/>
          <w:sz w:val="24"/>
          <w:szCs w:val="24"/>
        </w:rPr>
      </w:pPr>
    </w:p>
    <w:p w:rsidR="008E072C" w:rsidRPr="00045676" w:rsidRDefault="008E072C" w:rsidP="008E072C">
      <w:pPr>
        <w:numPr>
          <w:ilvl w:val="0"/>
          <w:numId w:val="21"/>
        </w:numPr>
        <w:spacing w:after="0" w:line="240" w:lineRule="auto"/>
        <w:ind w:left="284" w:hanging="284"/>
        <w:rPr>
          <w:rFonts w:ascii="Times New Roman" w:hAnsi="Times New Roman"/>
          <w:sz w:val="24"/>
          <w:szCs w:val="24"/>
        </w:rPr>
      </w:pPr>
      <w:r w:rsidRPr="00045676">
        <w:rPr>
          <w:rFonts w:ascii="Times New Roman" w:hAnsi="Times New Roman"/>
          <w:sz w:val="24"/>
          <w:szCs w:val="24"/>
        </w:rPr>
        <w:t xml:space="preserve">Zakres przedmiotu zamówienia: </w:t>
      </w:r>
    </w:p>
    <w:p w:rsidR="008E072C" w:rsidRPr="00045676" w:rsidRDefault="008E072C" w:rsidP="008E072C">
      <w:pPr>
        <w:spacing w:after="0" w:line="240" w:lineRule="auto"/>
        <w:ind w:left="284"/>
        <w:jc w:val="both"/>
        <w:rPr>
          <w:rFonts w:ascii="Times New Roman" w:hAnsi="Times New Roman"/>
          <w:sz w:val="24"/>
          <w:szCs w:val="24"/>
        </w:rPr>
      </w:pPr>
      <w:r w:rsidRPr="00045676">
        <w:rPr>
          <w:rFonts w:ascii="Times New Roman" w:hAnsi="Times New Roman"/>
          <w:sz w:val="24"/>
          <w:szCs w:val="24"/>
        </w:rPr>
        <w:lastRenderedPageBreak/>
        <w:t>Zakres zamówienia obejmuje sukcesywne dostarczanie środków dezynfekcyjnych na  potrzeby Zamawiającego przez 12 miesięcy od dnia podpisania umowy.  Dostarczenie przedmiotu zamówienia określa się na 72 godziny od zgłoszenia telefonicznego lub faksem przez upoważnioną osobę ze strony Zamawiającego.  Przedmiot zamówienia został szczeg</w:t>
      </w:r>
      <w:r w:rsidR="00433265">
        <w:rPr>
          <w:rFonts w:ascii="Times New Roman" w:hAnsi="Times New Roman"/>
          <w:sz w:val="24"/>
          <w:szCs w:val="24"/>
        </w:rPr>
        <w:t>ółowo opisany  w załączniku nr 3</w:t>
      </w:r>
      <w:r w:rsidRPr="00045676">
        <w:rPr>
          <w:rFonts w:ascii="Times New Roman" w:hAnsi="Times New Roman"/>
          <w:sz w:val="24"/>
          <w:szCs w:val="24"/>
        </w:rPr>
        <w:t xml:space="preserve"> do SIWZ Formularz cenowy.</w:t>
      </w:r>
    </w:p>
    <w:p w:rsidR="008E072C" w:rsidRPr="00045676" w:rsidRDefault="008E072C" w:rsidP="008E072C">
      <w:pPr>
        <w:numPr>
          <w:ilvl w:val="0"/>
          <w:numId w:val="21"/>
        </w:numPr>
        <w:tabs>
          <w:tab w:val="left" w:pos="284"/>
        </w:tabs>
        <w:autoSpaceDE w:val="0"/>
        <w:autoSpaceDN w:val="0"/>
        <w:adjustRightInd w:val="0"/>
        <w:spacing w:after="0" w:line="240" w:lineRule="auto"/>
        <w:ind w:left="284" w:hanging="284"/>
        <w:jc w:val="both"/>
        <w:rPr>
          <w:rFonts w:ascii="Times New Roman" w:hAnsi="Times New Roman"/>
          <w:sz w:val="24"/>
          <w:szCs w:val="24"/>
          <w:lang w:eastAsia="pl-PL"/>
        </w:rPr>
      </w:pPr>
      <w:r w:rsidRPr="00045676">
        <w:rPr>
          <w:rFonts w:ascii="Times New Roman" w:hAnsi="Times New Roman"/>
          <w:sz w:val="24"/>
          <w:szCs w:val="24"/>
        </w:rPr>
        <w:t xml:space="preserve">Zamawiający wymaga, aby skuteczność (stężenie, spektrum i czas) działania, proponowanych preparatów do dezynfekcji narzędzi i powierzchni, oprócz ulotek informacyjnych, prospektów i instrukcji użycia były potwierdzone dokumentami z wykonanych badań potwierdzających skuteczność produktów dezynfekcyjnych wykonanych metodami uznanymi  w państwach UE lub opisanymi w Polskich  Normach </w:t>
      </w:r>
      <w:r w:rsidRPr="00045676">
        <w:rPr>
          <w:rFonts w:ascii="Times New Roman" w:hAnsi="Times New Roman"/>
          <w:sz w:val="24"/>
          <w:szCs w:val="24"/>
          <w:lang w:eastAsia="pl-PL"/>
        </w:rPr>
        <w:t>lub innymi metodami zaakceptowanymi przez Prezesa Urzędu Rejestracji Produktów Leczniczych, Wyrobów Medycznych i Produktów Biobójczych lub badaniami PZH. W przypadku, kiedy proponowany preparat dezynfekcyjny znajduje się na liście Informacji PZH „Preparaty dezynfekcyjne pozytywnie zaopiniowane przez PZH przeznaczone do stosowania w zakładach opieki zdrowotnej” wystarczy poinformować o tym Zamawiającego (nie są wymagane dokumenty z wyników badań).</w:t>
      </w:r>
    </w:p>
    <w:p w:rsidR="008E072C" w:rsidRPr="00045676" w:rsidRDefault="008E072C" w:rsidP="008E072C">
      <w:pPr>
        <w:numPr>
          <w:ilvl w:val="0"/>
          <w:numId w:val="21"/>
        </w:numPr>
        <w:autoSpaceDE w:val="0"/>
        <w:autoSpaceDN w:val="0"/>
        <w:adjustRightInd w:val="0"/>
        <w:spacing w:after="0" w:line="240" w:lineRule="auto"/>
        <w:ind w:left="284" w:hanging="284"/>
        <w:jc w:val="both"/>
        <w:rPr>
          <w:rFonts w:ascii="Times New Roman" w:hAnsi="Times New Roman"/>
          <w:sz w:val="24"/>
          <w:szCs w:val="24"/>
          <w:lang w:eastAsia="pl-PL"/>
        </w:rPr>
      </w:pPr>
      <w:r w:rsidRPr="00045676">
        <w:rPr>
          <w:rFonts w:ascii="Times New Roman" w:hAnsi="Times New Roman"/>
          <w:sz w:val="24"/>
          <w:szCs w:val="24"/>
          <w:lang w:eastAsia="pl-PL"/>
        </w:rPr>
        <w:t xml:space="preserve">Zamawiający wymaga, aby skuteczność </w:t>
      </w:r>
      <w:proofErr w:type="spellStart"/>
      <w:r w:rsidRPr="00045676">
        <w:rPr>
          <w:rFonts w:ascii="Times New Roman" w:hAnsi="Times New Roman"/>
          <w:sz w:val="24"/>
          <w:szCs w:val="24"/>
          <w:lang w:eastAsia="pl-PL"/>
        </w:rPr>
        <w:t>mikrobójcza</w:t>
      </w:r>
      <w:proofErr w:type="spellEnd"/>
      <w:r w:rsidRPr="00045676">
        <w:rPr>
          <w:rFonts w:ascii="Times New Roman" w:hAnsi="Times New Roman"/>
          <w:sz w:val="24"/>
          <w:szCs w:val="24"/>
          <w:lang w:eastAsia="pl-PL"/>
        </w:rPr>
        <w:t xml:space="preserve"> preparatów dezynfekcyjnych była potwierdzona metodami przewidzianymi do określania skuteczności środków właściwych dla danej grupy użytkowników (obszar medyczny) i danego zastosowania.</w:t>
      </w:r>
    </w:p>
    <w:p w:rsidR="008E072C" w:rsidRPr="00045676" w:rsidRDefault="008E072C" w:rsidP="008E072C">
      <w:pPr>
        <w:numPr>
          <w:ilvl w:val="0"/>
          <w:numId w:val="21"/>
        </w:numPr>
        <w:autoSpaceDE w:val="0"/>
        <w:autoSpaceDN w:val="0"/>
        <w:adjustRightInd w:val="0"/>
        <w:spacing w:after="0" w:line="240" w:lineRule="auto"/>
        <w:ind w:left="284" w:hanging="284"/>
        <w:jc w:val="both"/>
        <w:rPr>
          <w:rFonts w:ascii="Times New Roman" w:hAnsi="Times New Roman"/>
          <w:sz w:val="24"/>
          <w:szCs w:val="24"/>
          <w:lang w:eastAsia="pl-PL"/>
        </w:rPr>
      </w:pPr>
      <w:r w:rsidRPr="00045676">
        <w:rPr>
          <w:rFonts w:ascii="Times New Roman" w:hAnsi="Times New Roman"/>
          <w:sz w:val="24"/>
          <w:szCs w:val="24"/>
          <w:lang w:eastAsia="pl-PL"/>
        </w:rPr>
        <w:t>Środki dezynfekcyjne w roztworach roboczych nie mogą działać drażniąco i uczulająco na oczy, skórę oraz układ oddechowy.</w:t>
      </w:r>
    </w:p>
    <w:p w:rsidR="008E072C" w:rsidRPr="00045676" w:rsidRDefault="008E072C" w:rsidP="008E072C">
      <w:pPr>
        <w:numPr>
          <w:ilvl w:val="0"/>
          <w:numId w:val="21"/>
        </w:numPr>
        <w:autoSpaceDE w:val="0"/>
        <w:autoSpaceDN w:val="0"/>
        <w:adjustRightInd w:val="0"/>
        <w:spacing w:after="0" w:line="240" w:lineRule="auto"/>
        <w:ind w:left="284" w:hanging="284"/>
        <w:jc w:val="both"/>
        <w:rPr>
          <w:rFonts w:ascii="Times New Roman" w:hAnsi="Times New Roman"/>
          <w:sz w:val="24"/>
          <w:szCs w:val="24"/>
          <w:lang w:eastAsia="pl-PL"/>
        </w:rPr>
      </w:pPr>
      <w:r w:rsidRPr="00045676">
        <w:rPr>
          <w:rFonts w:ascii="Times New Roman" w:hAnsi="Times New Roman"/>
          <w:sz w:val="24"/>
          <w:szCs w:val="24"/>
          <w:lang w:eastAsia="pl-PL"/>
        </w:rPr>
        <w:t>Zamawiający wymaga, aby w przypadku produktów leczniczych w ofercie dostarczyć:</w:t>
      </w:r>
    </w:p>
    <w:p w:rsidR="008E072C" w:rsidRPr="00045676" w:rsidRDefault="008E072C" w:rsidP="008E072C">
      <w:pPr>
        <w:numPr>
          <w:ilvl w:val="0"/>
          <w:numId w:val="22"/>
        </w:numPr>
        <w:autoSpaceDE w:val="0"/>
        <w:autoSpaceDN w:val="0"/>
        <w:adjustRightInd w:val="0"/>
        <w:spacing w:after="0" w:line="240" w:lineRule="auto"/>
        <w:ind w:left="709" w:hanging="425"/>
        <w:jc w:val="both"/>
        <w:rPr>
          <w:rFonts w:ascii="Times New Roman" w:hAnsi="Times New Roman"/>
          <w:sz w:val="24"/>
          <w:szCs w:val="24"/>
          <w:lang w:eastAsia="pl-PL"/>
        </w:rPr>
      </w:pPr>
      <w:r w:rsidRPr="00045676">
        <w:rPr>
          <w:rFonts w:ascii="Times New Roman" w:hAnsi="Times New Roman"/>
          <w:sz w:val="24"/>
          <w:szCs w:val="24"/>
          <w:lang w:eastAsia="pl-PL"/>
        </w:rPr>
        <w:t>Pozwolenie na dopuszczenie do obrotu produktem leczniczym wydane przez Ministerstwo Zdrowia;</w:t>
      </w:r>
    </w:p>
    <w:p w:rsidR="008E072C" w:rsidRPr="00045676" w:rsidRDefault="008E072C" w:rsidP="008E072C">
      <w:pPr>
        <w:numPr>
          <w:ilvl w:val="0"/>
          <w:numId w:val="22"/>
        </w:numPr>
        <w:autoSpaceDE w:val="0"/>
        <w:autoSpaceDN w:val="0"/>
        <w:adjustRightInd w:val="0"/>
        <w:spacing w:after="0" w:line="240" w:lineRule="auto"/>
        <w:ind w:left="709" w:hanging="425"/>
        <w:jc w:val="both"/>
        <w:rPr>
          <w:rFonts w:ascii="Times New Roman" w:hAnsi="Times New Roman"/>
          <w:sz w:val="24"/>
          <w:szCs w:val="24"/>
          <w:lang w:eastAsia="pl-PL"/>
        </w:rPr>
      </w:pPr>
      <w:r w:rsidRPr="00045676">
        <w:rPr>
          <w:rFonts w:ascii="Times New Roman" w:hAnsi="Times New Roman"/>
          <w:sz w:val="24"/>
          <w:szCs w:val="24"/>
          <w:lang w:eastAsia="pl-PL"/>
        </w:rPr>
        <w:t>Charakterystyka produktu leczniczego, treść etykiety i ulotki informacyjnej zatwierdzone przez Ministerstwo Zdrowia (w celu potwierdzenia żądanego spektrum działania oraz składu chemicznego w tym substancji czynnych);</w:t>
      </w:r>
    </w:p>
    <w:p w:rsidR="008E072C" w:rsidRPr="00045676" w:rsidRDefault="008E072C" w:rsidP="008E072C">
      <w:pPr>
        <w:numPr>
          <w:ilvl w:val="0"/>
          <w:numId w:val="22"/>
        </w:numPr>
        <w:autoSpaceDE w:val="0"/>
        <w:autoSpaceDN w:val="0"/>
        <w:adjustRightInd w:val="0"/>
        <w:spacing w:after="0" w:line="240" w:lineRule="auto"/>
        <w:ind w:left="709" w:hanging="425"/>
        <w:jc w:val="both"/>
        <w:rPr>
          <w:rFonts w:ascii="Times New Roman" w:hAnsi="Times New Roman"/>
          <w:sz w:val="24"/>
          <w:szCs w:val="24"/>
          <w:lang w:eastAsia="pl-PL"/>
        </w:rPr>
      </w:pPr>
      <w:r w:rsidRPr="00045676">
        <w:rPr>
          <w:rFonts w:ascii="Times New Roman" w:hAnsi="Times New Roman"/>
          <w:sz w:val="24"/>
          <w:szCs w:val="24"/>
          <w:lang w:eastAsia="pl-PL"/>
        </w:rPr>
        <w:t>Ulotka informacyjna.</w:t>
      </w:r>
    </w:p>
    <w:p w:rsidR="008E072C" w:rsidRPr="00045676" w:rsidRDefault="008E072C" w:rsidP="008E072C">
      <w:pPr>
        <w:numPr>
          <w:ilvl w:val="0"/>
          <w:numId w:val="21"/>
        </w:numPr>
        <w:autoSpaceDE w:val="0"/>
        <w:autoSpaceDN w:val="0"/>
        <w:adjustRightInd w:val="0"/>
        <w:spacing w:after="0" w:line="240" w:lineRule="auto"/>
        <w:ind w:left="284" w:hanging="284"/>
        <w:jc w:val="both"/>
        <w:rPr>
          <w:rFonts w:ascii="Times New Roman" w:hAnsi="Times New Roman"/>
          <w:sz w:val="24"/>
          <w:szCs w:val="24"/>
          <w:lang w:eastAsia="pl-PL"/>
        </w:rPr>
      </w:pPr>
      <w:r w:rsidRPr="00045676">
        <w:rPr>
          <w:rFonts w:ascii="Times New Roman" w:hAnsi="Times New Roman"/>
          <w:sz w:val="24"/>
          <w:szCs w:val="24"/>
          <w:lang w:eastAsia="pl-PL"/>
        </w:rPr>
        <w:t>Zamawiający zastrzega sobie prawo do zażądania dodatkowej dokumentacji potwierdzającej działanie preparatu.</w:t>
      </w:r>
    </w:p>
    <w:p w:rsidR="008E072C" w:rsidRPr="00045676" w:rsidRDefault="008E072C" w:rsidP="008E072C">
      <w:pPr>
        <w:numPr>
          <w:ilvl w:val="0"/>
          <w:numId w:val="21"/>
        </w:numPr>
        <w:autoSpaceDE w:val="0"/>
        <w:autoSpaceDN w:val="0"/>
        <w:adjustRightInd w:val="0"/>
        <w:spacing w:after="0" w:line="240" w:lineRule="auto"/>
        <w:ind w:left="426" w:hanging="426"/>
        <w:contextualSpacing/>
        <w:jc w:val="both"/>
        <w:rPr>
          <w:rFonts w:ascii="Times New Roman" w:hAnsi="Times New Roman"/>
          <w:sz w:val="24"/>
          <w:szCs w:val="24"/>
          <w:lang w:eastAsia="pl-PL"/>
        </w:rPr>
      </w:pPr>
      <w:r w:rsidRPr="00045676">
        <w:rPr>
          <w:rFonts w:ascii="Times New Roman" w:hAnsi="Times New Roman"/>
          <w:sz w:val="24"/>
          <w:szCs w:val="24"/>
          <w:lang w:eastAsia="pl-PL"/>
        </w:rPr>
        <w:t>Zamawiający wymaga dostarczenia w ofercie kart charakterystyki oferowanych produktów w języku polskim wydanych przez producenta oferowanego przedmiotu zamówienia.</w:t>
      </w:r>
    </w:p>
    <w:p w:rsidR="008E072C" w:rsidRPr="00045676" w:rsidRDefault="008E072C" w:rsidP="008E072C">
      <w:pPr>
        <w:numPr>
          <w:ilvl w:val="0"/>
          <w:numId w:val="21"/>
        </w:numPr>
        <w:tabs>
          <w:tab w:val="left" w:pos="426"/>
        </w:tabs>
        <w:spacing w:after="0" w:line="240" w:lineRule="auto"/>
        <w:ind w:left="426" w:hanging="426"/>
        <w:jc w:val="both"/>
        <w:rPr>
          <w:rFonts w:ascii="Times New Roman" w:hAnsi="Times New Roman"/>
          <w:sz w:val="24"/>
          <w:szCs w:val="24"/>
        </w:rPr>
      </w:pPr>
      <w:r w:rsidRPr="00045676">
        <w:rPr>
          <w:rFonts w:ascii="Times New Roman" w:hAnsi="Times New Roman"/>
          <w:sz w:val="24"/>
          <w:szCs w:val="24"/>
        </w:rPr>
        <w:t xml:space="preserve">Zamawiający zastrzega sobie prawo do składania zamówień bez ograniczeń, co do ilości zamawianych środków dezynfekcyjnych oraz częstotliwości dostaw, z poszczególnych rodzajów środków dezynfekcyjnych objętych postępowaniem o udzielenie zamówienia publicznego, o którym mowa w § 1 niniejszej umowy, wyszczególnionych w specyfikacji istotnych warunków zamówienia. </w:t>
      </w:r>
    </w:p>
    <w:p w:rsidR="008E50A5" w:rsidRDefault="008E50A5" w:rsidP="008E072C">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b/>
          <w:sz w:val="24"/>
          <w:szCs w:val="24"/>
        </w:rPr>
      </w:pPr>
      <w:r>
        <w:rPr>
          <w:rFonts w:ascii="Times New Roman" w:hAnsi="Times New Roman"/>
          <w:b/>
          <w:sz w:val="24"/>
          <w:szCs w:val="24"/>
        </w:rPr>
        <w:t>4.  Termin wykonania zamówienia</w:t>
      </w:r>
    </w:p>
    <w:p w:rsidR="008E50A5" w:rsidRDefault="008E50A5" w:rsidP="008E50A5">
      <w:pPr>
        <w:pStyle w:val="Akapitzlist"/>
        <w:numPr>
          <w:ilvl w:val="1"/>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Termin wykonania zamówienia w ciągu 12 miesięcy  od daty podpisania umowy.</w:t>
      </w:r>
    </w:p>
    <w:p w:rsidR="008E50A5" w:rsidRDefault="008E50A5" w:rsidP="008E50A5">
      <w:pPr>
        <w:pStyle w:val="Akapitzlist"/>
        <w:numPr>
          <w:ilvl w:val="1"/>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Dostawy asortymentu – w ciągu 72 godzi od chwili zamówienia telefonicznego lub faksem w ilościach wskazanych przez Zamawiającego.</w:t>
      </w:r>
    </w:p>
    <w:p w:rsidR="008E50A5" w:rsidRDefault="008E50A5" w:rsidP="008E50A5">
      <w:pPr>
        <w:pStyle w:val="Akapitzlist"/>
        <w:numPr>
          <w:ilvl w:val="1"/>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Termin płatności nie może być krótszy niż 30 dni od dnia wystawienia faktury VAT po zrealizowaniu cząstkowego zamówienia.</w:t>
      </w: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ind w:left="426" w:hanging="426"/>
        <w:jc w:val="both"/>
        <w:rPr>
          <w:rFonts w:ascii="Times New Roman" w:hAnsi="Times New Roman"/>
          <w:b/>
          <w:sz w:val="24"/>
          <w:szCs w:val="24"/>
        </w:rPr>
      </w:pPr>
      <w:r>
        <w:rPr>
          <w:rFonts w:ascii="Times New Roman" w:hAnsi="Times New Roman"/>
          <w:b/>
          <w:sz w:val="24"/>
          <w:szCs w:val="24"/>
        </w:rPr>
        <w:t>5.  Warunki udziału w postępowaniu oraz opis sposobu dokonywania oceny spełnienia tych warunków</w:t>
      </w:r>
    </w:p>
    <w:p w:rsidR="008E50A5" w:rsidRDefault="008E50A5" w:rsidP="008E50A5">
      <w:pPr>
        <w:spacing w:after="0" w:line="240" w:lineRule="auto"/>
        <w:jc w:val="both"/>
        <w:rPr>
          <w:rFonts w:ascii="Times New Roman" w:hAnsi="Times New Roman"/>
          <w:sz w:val="24"/>
          <w:szCs w:val="24"/>
        </w:rPr>
      </w:pPr>
    </w:p>
    <w:p w:rsidR="008E50A5" w:rsidRDefault="008E50A5" w:rsidP="008E50A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O udzielenie zamówienia mogą ubiegać się Wykonawcy, którzy spełniają warunki udziału  w  postępowaniu, w szczególności dotyczące:</w:t>
      </w:r>
    </w:p>
    <w:p w:rsidR="008E50A5" w:rsidRDefault="008E50A5" w:rsidP="008E50A5">
      <w:pPr>
        <w:pStyle w:val="Akapitzlist"/>
        <w:spacing w:after="0" w:line="240" w:lineRule="auto"/>
        <w:ind w:left="426"/>
        <w:jc w:val="both"/>
        <w:rPr>
          <w:rFonts w:ascii="Times New Roman" w:hAnsi="Times New Roman"/>
          <w:sz w:val="24"/>
          <w:szCs w:val="24"/>
        </w:rPr>
      </w:pPr>
    </w:p>
    <w:p w:rsidR="008E50A5" w:rsidRDefault="008E50A5" w:rsidP="008E50A5">
      <w:pPr>
        <w:pStyle w:val="Akapitzlist"/>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posiadać uprawnienia do wykonywania określonej działalności lub czynności, jeżeli przepisy prawa nak</w:t>
      </w:r>
      <w:r w:rsidR="00855D4F">
        <w:rPr>
          <w:rFonts w:ascii="Times New Roman" w:hAnsi="Times New Roman"/>
          <w:b/>
          <w:sz w:val="24"/>
          <w:szCs w:val="24"/>
        </w:rPr>
        <w:t>ładają obowiązek ich posiadania</w:t>
      </w:r>
    </w:p>
    <w:p w:rsidR="00855D4F" w:rsidRPr="00855D4F" w:rsidRDefault="00855D4F" w:rsidP="00855D4F">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5D4F">
        <w:rPr>
          <w:rFonts w:ascii="Times New Roman" w:hAnsi="Times New Roman"/>
          <w:sz w:val="24"/>
          <w:szCs w:val="24"/>
        </w:rPr>
        <w:t>Zamawiający nie stawia wymagań w zakresie tego warunku.</w:t>
      </w:r>
    </w:p>
    <w:p w:rsidR="008E50A5" w:rsidRDefault="008E50A5" w:rsidP="008E50A5">
      <w:pPr>
        <w:tabs>
          <w:tab w:val="left" w:pos="567"/>
        </w:tabs>
        <w:spacing w:after="0" w:line="240" w:lineRule="auto"/>
        <w:jc w:val="both"/>
        <w:rPr>
          <w:rFonts w:ascii="Times New Roman" w:hAnsi="Times New Roman"/>
          <w:sz w:val="24"/>
          <w:szCs w:val="24"/>
        </w:rPr>
      </w:pPr>
    </w:p>
    <w:p w:rsidR="008E50A5" w:rsidRDefault="008E50A5" w:rsidP="008E50A5">
      <w:pPr>
        <w:pStyle w:val="Akapitzlist"/>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posiadania wiedzy i doświadczenia:</w:t>
      </w:r>
    </w:p>
    <w:p w:rsidR="008E50A5" w:rsidRDefault="008E50A5" w:rsidP="008E50A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W szczególności Wykonawca musi spełniać następujące warunki: wykonać w okresie ostatnich trzech lat przed upływem terminu składania ofert albo wniosków o dopuszczenie do udziału w postępowaniu, a jeżeli okres prowadzenia działalności jest krótszy – w tym okresie, co najmniej jedno zamówienie na dostawę odpowiadające zakresowi przedmiotu zamówienia opisanego w niniejszej specyfikacji z podaniem wartości, przedmiotu, dat wykonania i podmiotu na rzecz którego dostawy zostały wykonane  oraz załączenie dokumentu potwierdzającego, że te dostawy zostały wykonane lub są wykonywane należycie.</w:t>
      </w:r>
    </w:p>
    <w:p w:rsidR="008E50A5" w:rsidRDefault="008E50A5" w:rsidP="008E50A5">
      <w:pPr>
        <w:pStyle w:val="Akapitzlist"/>
        <w:spacing w:after="0" w:line="240" w:lineRule="auto"/>
        <w:ind w:left="426"/>
        <w:jc w:val="both"/>
        <w:rPr>
          <w:rFonts w:ascii="Times New Roman" w:hAnsi="Times New Roman"/>
          <w:sz w:val="24"/>
          <w:szCs w:val="24"/>
        </w:rPr>
      </w:pPr>
    </w:p>
    <w:p w:rsidR="008E50A5" w:rsidRDefault="008E50A5" w:rsidP="008E50A5">
      <w:pPr>
        <w:tabs>
          <w:tab w:val="left" w:pos="567"/>
        </w:tabs>
        <w:spacing w:after="0" w:line="240" w:lineRule="auto"/>
        <w:jc w:val="both"/>
        <w:rPr>
          <w:rFonts w:ascii="Times New Roman" w:hAnsi="Times New Roman"/>
          <w:sz w:val="24"/>
          <w:szCs w:val="24"/>
        </w:rPr>
      </w:pPr>
      <w:r>
        <w:rPr>
          <w:rFonts w:ascii="Times New Roman" w:hAnsi="Times New Roman"/>
          <w:sz w:val="24"/>
          <w:szCs w:val="24"/>
        </w:rPr>
        <w:t>W celu potwierdzenia spełniania niniejszego warunku Wykonawca zobowiązany jest załączyć: wykaz wykonanych dostaw wraz z załączeniem dowodu, czy zostały wykonane należycie (z wykorzystaniem załącznika nr 4 do SIWZ).</w:t>
      </w:r>
    </w:p>
    <w:p w:rsidR="008E50A5" w:rsidRDefault="008E50A5" w:rsidP="008E50A5">
      <w:pPr>
        <w:tabs>
          <w:tab w:val="left" w:pos="567"/>
        </w:tabs>
        <w:spacing w:after="0" w:line="240" w:lineRule="auto"/>
        <w:jc w:val="both"/>
        <w:rPr>
          <w:rFonts w:ascii="Times New Roman" w:hAnsi="Times New Roman"/>
          <w:sz w:val="24"/>
          <w:szCs w:val="24"/>
        </w:rPr>
      </w:pPr>
    </w:p>
    <w:p w:rsidR="008E50A5" w:rsidRDefault="008E50A5" w:rsidP="008E50A5">
      <w:pPr>
        <w:pStyle w:val="Akapitzlist"/>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dysponować odpowiednim potencjałem technicznym </w:t>
      </w:r>
    </w:p>
    <w:p w:rsidR="008E50A5" w:rsidRDefault="008E50A5" w:rsidP="008E50A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Zamawiający nie stawia wymagań w zakresie tego warunku.</w:t>
      </w:r>
    </w:p>
    <w:p w:rsidR="008E50A5" w:rsidRDefault="008E50A5" w:rsidP="008E50A5">
      <w:pPr>
        <w:pStyle w:val="Akapitzlist"/>
        <w:spacing w:after="0" w:line="240" w:lineRule="auto"/>
        <w:ind w:left="426"/>
        <w:jc w:val="both"/>
        <w:rPr>
          <w:rFonts w:ascii="Times New Roman" w:hAnsi="Times New Roman"/>
          <w:b/>
          <w:sz w:val="24"/>
          <w:szCs w:val="24"/>
        </w:rPr>
      </w:pPr>
    </w:p>
    <w:p w:rsidR="008E50A5" w:rsidRDefault="008E50A5" w:rsidP="008E50A5">
      <w:pPr>
        <w:pStyle w:val="Akapitzlist"/>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dysponować odpowiednimi osobami zdolnymi do wykonywania zamówienia</w:t>
      </w: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 xml:space="preserve">       Zamawiający nie stawia wymagań w zakresie tego warunku.</w:t>
      </w:r>
    </w:p>
    <w:p w:rsidR="008E50A5" w:rsidRDefault="008E50A5" w:rsidP="008E50A5">
      <w:pPr>
        <w:spacing w:after="0" w:line="240" w:lineRule="auto"/>
        <w:jc w:val="both"/>
        <w:rPr>
          <w:rFonts w:ascii="Times New Roman" w:hAnsi="Times New Roman"/>
          <w:sz w:val="24"/>
          <w:szCs w:val="24"/>
        </w:rPr>
      </w:pPr>
    </w:p>
    <w:p w:rsidR="008E50A5" w:rsidRDefault="008E50A5" w:rsidP="008E50A5">
      <w:pPr>
        <w:pStyle w:val="Akapitzlist"/>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znajdować się w sytuacji ekonomicznej i finansowej zapewniającej wykonanie niniejszego zamówienia</w:t>
      </w:r>
    </w:p>
    <w:p w:rsidR="008E50A5" w:rsidRDefault="008E50A5" w:rsidP="008E50A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W szczególności Wykonawca musi spełniać następujące warunki: posiadać opłaconą polisę, a w przypadku jej braku inny dokument potwierdzający, że Wykonawca jest ubezpieczony od odpowiedzialności cywilnej w zakresie prowadzonej działalności związanej z przedmiotem zamówienia.</w:t>
      </w:r>
    </w:p>
    <w:p w:rsidR="008E50A5" w:rsidRDefault="008E50A5" w:rsidP="008E50A5">
      <w:pPr>
        <w:pStyle w:val="Akapitzlist"/>
        <w:spacing w:after="0" w:line="240" w:lineRule="auto"/>
        <w:ind w:left="426"/>
        <w:jc w:val="both"/>
        <w:rPr>
          <w:rFonts w:ascii="Times New Roman" w:hAnsi="Times New Roman"/>
          <w:b/>
          <w:sz w:val="24"/>
          <w:szCs w:val="24"/>
        </w:rPr>
      </w:pP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W celu potwierdzenia przez wykonawcę spełnienia tego warunku, winien załączyć:</w:t>
      </w:r>
    </w:p>
    <w:p w:rsidR="008E50A5" w:rsidRDefault="008E50A5" w:rsidP="008E50A5">
      <w:pPr>
        <w:pStyle w:val="Akapitzlist"/>
        <w:numPr>
          <w:ilvl w:val="0"/>
          <w:numId w:val="6"/>
        </w:numPr>
        <w:spacing w:after="0" w:line="240" w:lineRule="auto"/>
        <w:ind w:left="709" w:hanging="283"/>
        <w:jc w:val="both"/>
        <w:rPr>
          <w:rFonts w:ascii="Times New Roman" w:hAnsi="Times New Roman"/>
          <w:sz w:val="24"/>
          <w:szCs w:val="24"/>
        </w:rPr>
      </w:pPr>
      <w:r>
        <w:rPr>
          <w:rFonts w:ascii="Times New Roman" w:hAnsi="Times New Roman"/>
          <w:sz w:val="24"/>
          <w:szCs w:val="24"/>
        </w:rPr>
        <w:t>opłaconą polisę, a w przypadku jej braku inny dokument potwierdzający, że Wykonawca jest ubezpieczony od odpowiedzialności cywilnej w zakresie prowadzonej działalności związanej z przedmiotem zamówienia.</w:t>
      </w:r>
    </w:p>
    <w:p w:rsidR="008E50A5" w:rsidRDefault="008E50A5" w:rsidP="008E50A5">
      <w:pPr>
        <w:spacing w:after="0" w:line="240" w:lineRule="auto"/>
        <w:jc w:val="both"/>
        <w:rPr>
          <w:rFonts w:ascii="Times New Roman" w:hAnsi="Times New Roman"/>
          <w:sz w:val="24"/>
          <w:szCs w:val="24"/>
        </w:rPr>
      </w:pPr>
    </w:p>
    <w:p w:rsidR="008E50A5" w:rsidRDefault="008E50A5" w:rsidP="008E50A5">
      <w:pPr>
        <w:spacing w:after="0" w:line="240" w:lineRule="auto"/>
        <w:jc w:val="both"/>
        <w:rPr>
          <w:rFonts w:ascii="Times New Roman" w:hAnsi="Times New Roman"/>
          <w:sz w:val="24"/>
          <w:szCs w:val="24"/>
        </w:rPr>
      </w:pPr>
      <w:r>
        <w:rPr>
          <w:rFonts w:ascii="Times New Roman" w:hAnsi="Times New Roman"/>
          <w:sz w:val="24"/>
          <w:szCs w:val="24"/>
        </w:rPr>
        <w:t>Sposób dokonywania oceny spełnienia warunków wymaganych od Wykonawców oparty będzie na zasadzie: spełnia / nie spełnia.</w:t>
      </w:r>
    </w:p>
    <w:p w:rsidR="008E50A5" w:rsidRDefault="008E50A5" w:rsidP="008E50A5">
      <w:pPr>
        <w:spacing w:after="0" w:line="240" w:lineRule="auto"/>
        <w:jc w:val="both"/>
        <w:rPr>
          <w:rFonts w:ascii="Times New Roman" w:hAnsi="Times New Roman"/>
          <w:sz w:val="24"/>
          <w:szCs w:val="24"/>
        </w:rPr>
      </w:pPr>
    </w:p>
    <w:p w:rsidR="008E50A5" w:rsidRDefault="008E50A5" w:rsidP="008E50A5">
      <w:pPr>
        <w:shd w:val="clear" w:color="auto" w:fill="FFFFFF"/>
        <w:tabs>
          <w:tab w:val="left" w:pos="284"/>
          <w:tab w:val="left" w:pos="426"/>
          <w:tab w:val="left" w:pos="709"/>
        </w:tabs>
        <w:spacing w:after="0" w:line="240" w:lineRule="auto"/>
        <w:ind w:left="360" w:hanging="36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6.  Wykaz oświadczeń i dokumentów, jakie mają dostarczyć wykonawcy w celu potwierdzenia spełniania warunków w postępowaniu.  </w:t>
      </w:r>
    </w:p>
    <w:p w:rsidR="008E50A5" w:rsidRDefault="008E50A5" w:rsidP="008E50A5">
      <w:pPr>
        <w:pStyle w:val="Akapitzlist"/>
        <w:shd w:val="clear" w:color="auto" w:fill="FFFFFF"/>
        <w:tabs>
          <w:tab w:val="left" w:pos="426"/>
        </w:tabs>
        <w:spacing w:after="0" w:line="240" w:lineRule="auto"/>
        <w:ind w:left="540"/>
        <w:jc w:val="both"/>
        <w:rPr>
          <w:rFonts w:ascii="Times New Roman" w:eastAsia="Times New Roman" w:hAnsi="Times New Roman"/>
          <w:b/>
          <w:sz w:val="24"/>
          <w:szCs w:val="24"/>
          <w:lang w:eastAsia="pl-PL"/>
        </w:rPr>
      </w:pPr>
    </w:p>
    <w:p w:rsidR="008E50A5" w:rsidRDefault="008E50A5" w:rsidP="008E50A5">
      <w:pPr>
        <w:autoSpaceDE w:val="0"/>
        <w:autoSpaceDN w:val="0"/>
        <w:adjustRightInd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6.1. </w:t>
      </w:r>
      <w:r>
        <w:rPr>
          <w:rFonts w:ascii="Times New Roman" w:eastAsia="Times New Roman" w:hAnsi="Times New Roman"/>
          <w:sz w:val="24"/>
          <w:szCs w:val="24"/>
          <w:lang w:eastAsia="pl-PL"/>
        </w:rPr>
        <w:t xml:space="preserve">Dokumenty sporządzone w języku obcym są składane wraz z tłumaczeniem na język  polski, poświadczonym przez Wykonawcę. </w:t>
      </w:r>
    </w:p>
    <w:p w:rsidR="008E50A5" w:rsidRDefault="008E50A5" w:rsidP="008E50A5">
      <w:pPr>
        <w:autoSpaceDE w:val="0"/>
        <w:autoSpaceDN w:val="0"/>
        <w:adjustRightInd w:val="0"/>
        <w:spacing w:after="0"/>
        <w:ind w:left="426" w:hanging="426"/>
        <w:jc w:val="both"/>
        <w:rPr>
          <w:rFonts w:ascii="Times New Roman" w:eastAsia="Times New Roman" w:hAnsi="Times New Roman"/>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6.2.</w:t>
      </w:r>
      <w:r>
        <w:rPr>
          <w:rFonts w:ascii="Times New Roman" w:eastAsia="Times New Roman" w:hAnsi="Times New Roman"/>
          <w:b/>
          <w:sz w:val="24"/>
          <w:szCs w:val="24"/>
          <w:lang w:eastAsia="pl-PL"/>
        </w:rPr>
        <w:t xml:space="preserve"> W zakresie</w:t>
      </w:r>
      <w:r>
        <w:rPr>
          <w:rFonts w:ascii="Times New Roman" w:eastAsia="Times New Roman" w:hAnsi="Times New Roman"/>
          <w:color w:val="000000"/>
          <w:sz w:val="24"/>
          <w:szCs w:val="24"/>
          <w:lang w:eastAsia="pl-PL"/>
        </w:rPr>
        <w:t xml:space="preserve"> </w:t>
      </w:r>
      <w:r>
        <w:rPr>
          <w:rFonts w:ascii="Times New Roman" w:eastAsia="Times New Roman" w:hAnsi="Times New Roman"/>
          <w:b/>
          <w:color w:val="000000"/>
          <w:sz w:val="24"/>
          <w:szCs w:val="24"/>
          <w:lang w:eastAsia="pl-PL"/>
        </w:rPr>
        <w:t>wykazania spełniania przez wykonawcę warunków, o których mowa w art. 22 ust. 1 ustawy, należy przedłożyć:</w:t>
      </w:r>
    </w:p>
    <w:p w:rsidR="008E50A5" w:rsidRDefault="008E50A5" w:rsidP="008E50A5">
      <w:pPr>
        <w:pStyle w:val="Akapitzlist"/>
        <w:numPr>
          <w:ilvl w:val="1"/>
          <w:numId w:val="7"/>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oświadczenie o spełnianiu warunków udziału w postępowaniu (Załącznik Nr 2),</w:t>
      </w:r>
    </w:p>
    <w:p w:rsidR="008E50A5" w:rsidRDefault="008E50A5" w:rsidP="008E50A5">
      <w:pPr>
        <w:pStyle w:val="Akapitzlist"/>
        <w:numPr>
          <w:ilvl w:val="1"/>
          <w:numId w:val="7"/>
        </w:numPr>
        <w:tabs>
          <w:tab w:val="left" w:pos="7513"/>
          <w:tab w:val="left" w:pos="8505"/>
        </w:tabs>
        <w:autoSpaceDE w:val="0"/>
        <w:autoSpaceDN w:val="0"/>
        <w:adjustRightInd w:val="0"/>
        <w:spacing w:after="0"/>
        <w:ind w:left="567" w:hanging="567"/>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w:t>
      </w:r>
      <w:r>
        <w:rPr>
          <w:rFonts w:ascii="Times New Roman" w:eastAsia="Times New Roman" w:hAnsi="Times New Roman"/>
          <w:sz w:val="24"/>
          <w:szCs w:val="24"/>
          <w:lang w:eastAsia="pl-PL"/>
        </w:rPr>
        <w:lastRenderedPageBreak/>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Pr>
          <w:rFonts w:ascii="Times New Roman" w:eastAsia="Times New Roman" w:hAnsi="Times New Roman"/>
          <w:color w:val="000000"/>
          <w:sz w:val="24"/>
          <w:szCs w:val="24"/>
          <w:lang w:eastAsia="pl-PL"/>
        </w:rPr>
        <w:t>Załącznik Nr 4 do SIWZ),</w:t>
      </w:r>
    </w:p>
    <w:p w:rsidR="008E50A5" w:rsidRDefault="008E50A5" w:rsidP="008E50A5">
      <w:pPr>
        <w:pStyle w:val="Akapitzlist"/>
        <w:numPr>
          <w:ilvl w:val="1"/>
          <w:numId w:val="7"/>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en-GB"/>
        </w:rPr>
        <w:t>opłaconą polisę, a w przypadku jej braku, inny dokument potwierdzający, że wykonawca jest ubezpieczony od odpowiedzialności cywilnej w zakresie prowadzonej działalności związanej z przedmiotem zamówienia.</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0"/>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8E50A5" w:rsidRDefault="008E50A5" w:rsidP="008E50A5">
      <w:pPr>
        <w:tabs>
          <w:tab w:val="left" w:pos="0"/>
        </w:tabs>
        <w:spacing w:after="0" w:line="240" w:lineRule="auto"/>
        <w:jc w:val="both"/>
        <w:rPr>
          <w:rFonts w:ascii="Times New Roman" w:eastAsia="Times New Roman" w:hAnsi="Times New Roman"/>
          <w:sz w:val="24"/>
          <w:szCs w:val="24"/>
          <w:lang w:eastAsia="en-GB"/>
        </w:rPr>
      </w:pPr>
    </w:p>
    <w:p w:rsidR="008E50A5" w:rsidRDefault="008E50A5" w:rsidP="008E50A5">
      <w:pPr>
        <w:pStyle w:val="Akapitzlist"/>
        <w:numPr>
          <w:ilvl w:val="1"/>
          <w:numId w:val="7"/>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Jako dowody potwierdzające należyte wykonanie lub wykonywanie usług zamawiający przyjmuje dokumenty określone w § 1 ust. 2 pkt 1 i 3 Rozporządzenia Prezesa Rady Ministrów z dnia 19 lutego 2013 roku w sprawie rodzajów dokumentów, jakich może żądać zamawiający od wykonawcy oraz form, w jakich te dokumenty mogą być składane (Dz. U. z 2013 roku poz. 231).</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6.3. W zakresie potwierdzenia braku podstaw wykluczenia na podstawie art. 24 ust. 1 ustawy, należy przedłożyć:</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oświadczenie o braku podstaw do wykluczenia (Załącznik Nr 2A do SIWZ),</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aktualną informację z Krajowego Rejestru Karnego w zakresie określonym w art. 24 ust. 1 pkt 4-8 ustawy, wystawioną nie wcześniej niż 6 miesięcy przed upływem terminu składania ofert,</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aktualną informację z Krajowego Rejestru Karnego w zakresie określonym w art. 24 ust. 1 pkt 9 ustawy, wystawioną nie wcześniej niż 6 miesięcy przed upływem terminu składania ofert, </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  </w:t>
      </w:r>
    </w:p>
    <w:p w:rsidR="008E50A5" w:rsidRDefault="008E50A5" w:rsidP="008E50A5">
      <w:pPr>
        <w:pStyle w:val="Akapitzlist"/>
        <w:numPr>
          <w:ilvl w:val="0"/>
          <w:numId w:val="8"/>
        </w:numPr>
        <w:tabs>
          <w:tab w:val="left" w:pos="7513"/>
          <w:tab w:val="left" w:pos="8505"/>
        </w:tabs>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en-GB"/>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6.3</w:t>
      </w:r>
    </w:p>
    <w:p w:rsidR="008E50A5" w:rsidRDefault="008E50A5" w:rsidP="008E50A5">
      <w:pPr>
        <w:pStyle w:val="Akapitzlist"/>
        <w:tabs>
          <w:tab w:val="left" w:pos="7513"/>
          <w:tab w:val="left" w:pos="8505"/>
        </w:tabs>
        <w:autoSpaceDE w:val="0"/>
        <w:autoSpaceDN w:val="0"/>
        <w:adjustRightInd w:val="0"/>
        <w:spacing w:after="0"/>
        <w:ind w:left="360"/>
        <w:jc w:val="both"/>
        <w:rPr>
          <w:rFonts w:ascii="Times New Roman" w:eastAsia="Times New Roman" w:hAnsi="Times New Roman"/>
          <w:sz w:val="24"/>
          <w:szCs w:val="24"/>
          <w:lang w:eastAsia="pl-PL"/>
        </w:rPr>
      </w:pPr>
    </w:p>
    <w:p w:rsidR="008E50A5" w:rsidRDefault="008E50A5" w:rsidP="008E50A5">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6.4. Dokumenty podmiotów zagranicznych</w:t>
      </w:r>
    </w:p>
    <w:p w:rsidR="008E50A5" w:rsidRDefault="008E50A5" w:rsidP="008E50A5">
      <w:pPr>
        <w:spacing w:after="0" w:line="240" w:lineRule="auto"/>
        <w:rPr>
          <w:rFonts w:ascii="Times New Roman" w:eastAsia="Times New Roman" w:hAnsi="Times New Roman"/>
          <w:b/>
          <w:sz w:val="24"/>
          <w:szCs w:val="24"/>
          <w:lang w:eastAsia="en-GB"/>
        </w:rPr>
      </w:pPr>
    </w:p>
    <w:p w:rsidR="008E50A5" w:rsidRDefault="008E50A5" w:rsidP="008E50A5">
      <w:pPr>
        <w:spacing w:after="0"/>
        <w:ind w:left="709" w:hanging="709"/>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6.4.1. Jeżeli wykonawca ma siedzibę lub miejsce zamieszkania poza terytorium Rzeczypospolitej Polskiej, przedkłada: </w:t>
      </w:r>
    </w:p>
    <w:p w:rsidR="008E50A5" w:rsidRDefault="008E50A5" w:rsidP="008E50A5">
      <w:pPr>
        <w:pStyle w:val="Akapitzlist"/>
        <w:numPr>
          <w:ilvl w:val="1"/>
          <w:numId w:val="9"/>
        </w:numPr>
        <w:spacing w:after="0"/>
        <w:ind w:left="709" w:hanging="709"/>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Dokument wystawiony w kraju, w którym ma siedzibę lub miejsce zamieszkania potwierdzający, że:</w:t>
      </w:r>
    </w:p>
    <w:p w:rsidR="008E50A5" w:rsidRDefault="008E50A5" w:rsidP="008E50A5">
      <w:pPr>
        <w:pStyle w:val="Akapitzlist"/>
        <w:numPr>
          <w:ilvl w:val="0"/>
          <w:numId w:val="10"/>
        </w:numPr>
        <w:spacing w:after="0"/>
        <w:ind w:left="709"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nie otwarto jego likwidacji ani nie ogłoszono upadłości – wystawiony nie wcześniej niż 6 miesięcy przed upływem terminu składania wniosków o dopuszczenie do udziału w postępowaniu o udzielenie zamówienia albo składania ofert;</w:t>
      </w:r>
    </w:p>
    <w:p w:rsidR="008E50A5" w:rsidRDefault="008E50A5" w:rsidP="008E50A5">
      <w:pPr>
        <w:pStyle w:val="Akapitzlist"/>
        <w:numPr>
          <w:ilvl w:val="0"/>
          <w:numId w:val="10"/>
        </w:numPr>
        <w:spacing w:after="0"/>
        <w:ind w:left="709"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E50A5" w:rsidRDefault="008E50A5" w:rsidP="008E50A5">
      <w:pPr>
        <w:pStyle w:val="Akapitzlist"/>
        <w:numPr>
          <w:ilvl w:val="0"/>
          <w:numId w:val="10"/>
        </w:numPr>
        <w:spacing w:after="0"/>
        <w:ind w:left="709"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nie orzeczono wobec niego zakazu ubiegania się o zamówienie – wystawiony nie wcześniej niż 6 miesięcy przed upływem terminu składania wniosków o dopuszczenie do udziału w postępowaniu o udzielenie zamówienia albo składania ofert.</w:t>
      </w:r>
    </w:p>
    <w:p w:rsidR="008E50A5" w:rsidRDefault="008E50A5" w:rsidP="008E50A5">
      <w:pPr>
        <w:pStyle w:val="Akapitzlist"/>
        <w:spacing w:after="0"/>
        <w:ind w:left="709"/>
        <w:jc w:val="both"/>
        <w:rPr>
          <w:rFonts w:ascii="Times New Roman" w:eastAsia="Times New Roman" w:hAnsi="Times New Roman"/>
          <w:sz w:val="24"/>
          <w:szCs w:val="24"/>
          <w:lang w:eastAsia="en-GB"/>
        </w:rPr>
      </w:pPr>
    </w:p>
    <w:p w:rsidR="008E50A5" w:rsidRDefault="008E50A5" w:rsidP="008E50A5">
      <w:pPr>
        <w:pStyle w:val="Akapitzlist"/>
        <w:numPr>
          <w:ilvl w:val="1"/>
          <w:numId w:val="9"/>
        </w:numPr>
        <w:spacing w:after="0"/>
        <w:ind w:left="709" w:hanging="709"/>
        <w:jc w:val="both"/>
        <w:rPr>
          <w:rFonts w:ascii="Times New Roman" w:eastAsia="Times New Roman" w:hAnsi="Times New Roman"/>
          <w:b/>
          <w:sz w:val="24"/>
          <w:szCs w:val="24"/>
          <w:lang w:eastAsia="en-GB"/>
        </w:rPr>
      </w:pPr>
      <w:r>
        <w:rPr>
          <w:rFonts w:ascii="Times New Roman" w:eastAsia="Times New Roman" w:hAnsi="Times New Roman"/>
          <w:sz w:val="24"/>
          <w:szCs w:val="24"/>
          <w:lang w:eastAsia="en-GB"/>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E50A5" w:rsidRDefault="008E50A5" w:rsidP="008E50A5">
      <w:pPr>
        <w:pStyle w:val="Akapitzlist"/>
        <w:spacing w:after="0"/>
        <w:ind w:left="709" w:hanging="709"/>
        <w:rPr>
          <w:rFonts w:ascii="Times New Roman" w:eastAsia="Times New Roman" w:hAnsi="Times New Roman"/>
          <w:b/>
          <w:sz w:val="24"/>
          <w:szCs w:val="24"/>
          <w:lang w:eastAsia="en-GB"/>
        </w:rPr>
      </w:pPr>
    </w:p>
    <w:p w:rsidR="008E50A5" w:rsidRDefault="008E50A5" w:rsidP="008E50A5">
      <w:pPr>
        <w:pStyle w:val="Akapitzlist"/>
        <w:numPr>
          <w:ilvl w:val="1"/>
          <w:numId w:val="9"/>
        </w:numPr>
        <w:spacing w:after="0"/>
        <w:ind w:left="709" w:hanging="709"/>
        <w:jc w:val="both"/>
        <w:rPr>
          <w:rFonts w:ascii="Times New Roman" w:eastAsia="Times New Roman" w:hAnsi="Times New Roman"/>
          <w:b/>
          <w:sz w:val="24"/>
          <w:szCs w:val="24"/>
          <w:lang w:eastAsia="en-GB"/>
        </w:rPr>
      </w:pPr>
      <w:r>
        <w:rPr>
          <w:rFonts w:ascii="Times New Roman" w:eastAsia="Times New Roman" w:hAnsi="Times New Roman"/>
          <w:sz w:val="24"/>
          <w:szCs w:val="24"/>
          <w:lang w:eastAsia="en-GB"/>
        </w:rPr>
        <w:t>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color w:val="000000"/>
          <w:sz w:val="24"/>
          <w:szCs w:val="24"/>
          <w:lang w:eastAsia="pl-PL"/>
        </w:rPr>
        <w:t>6.5.</w:t>
      </w:r>
      <w:r>
        <w:rPr>
          <w:rFonts w:ascii="Times New Roman" w:eastAsia="Times New Roman" w:hAnsi="Times New Roman"/>
          <w:b/>
          <w:color w:val="000000"/>
          <w:sz w:val="24"/>
          <w:szCs w:val="24"/>
          <w:lang w:eastAsia="pl-PL"/>
        </w:rPr>
        <w:t xml:space="preserve"> </w:t>
      </w:r>
      <w:r>
        <w:rPr>
          <w:rFonts w:ascii="Times New Roman" w:eastAsia="Times New Roman" w:hAnsi="Times New Roman"/>
          <w:b/>
          <w:bCs/>
          <w:color w:val="000000"/>
          <w:sz w:val="24"/>
          <w:szCs w:val="24"/>
          <w:lang w:eastAsia="pl-PL"/>
        </w:rPr>
        <w:t xml:space="preserve">Lista podmiotów należących do tej samej grupy kapitałowej w rozumieniu ustawy z dnia 16 lutego 2007 r. o </w:t>
      </w:r>
      <w:r>
        <w:rPr>
          <w:rFonts w:ascii="Times New Roman" w:eastAsia="Times New Roman" w:hAnsi="Times New Roman"/>
          <w:b/>
          <w:color w:val="000000"/>
          <w:sz w:val="24"/>
          <w:szCs w:val="24"/>
          <w:lang w:eastAsia="pl-PL"/>
        </w:rPr>
        <w:t>ochronie konkurencji i konsumentów albo informacji o tym, ze nie należy do grupy kapitałowej.</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6.5.1.  </w:t>
      </w:r>
      <w:r>
        <w:rPr>
          <w:rFonts w:ascii="Times New Roman" w:eastAsia="Times New Roman" w:hAnsi="Times New Roman"/>
          <w:color w:val="000000"/>
          <w:sz w:val="24"/>
          <w:szCs w:val="24"/>
          <w:u w:val="single"/>
          <w:lang w:eastAsia="pl-PL"/>
        </w:rPr>
        <w:t>W przypadku przynależności</w:t>
      </w:r>
      <w:r>
        <w:rPr>
          <w:rFonts w:ascii="Times New Roman" w:eastAsia="Times New Roman" w:hAnsi="Times New Roman"/>
          <w:color w:val="000000"/>
          <w:sz w:val="24"/>
          <w:szCs w:val="24"/>
          <w:lang w:eastAsia="pl-PL"/>
        </w:rPr>
        <w:t xml:space="preserve"> do tej samej grupy kapitałowej, w rozumieniu ustawy z  dnia 16 lutego 2007r. o ochronie konkurencji i konsumentów (Dz. U. Nr 50, poz. 331, z </w:t>
      </w:r>
      <w:proofErr w:type="spellStart"/>
      <w:r>
        <w:rPr>
          <w:rFonts w:ascii="Times New Roman" w:eastAsia="Times New Roman" w:hAnsi="Times New Roman"/>
          <w:color w:val="000000"/>
          <w:sz w:val="24"/>
          <w:szCs w:val="24"/>
          <w:lang w:eastAsia="pl-PL"/>
        </w:rPr>
        <w:t>późn</w:t>
      </w:r>
      <w:proofErr w:type="spellEnd"/>
      <w:r>
        <w:rPr>
          <w:rFonts w:ascii="Times New Roman" w:eastAsia="Times New Roman" w:hAnsi="Times New Roman"/>
          <w:color w:val="000000"/>
          <w:sz w:val="24"/>
          <w:szCs w:val="24"/>
          <w:lang w:eastAsia="pl-PL"/>
        </w:rPr>
        <w:t xml:space="preserve">. </w:t>
      </w:r>
      <w:proofErr w:type="spellStart"/>
      <w:r>
        <w:rPr>
          <w:rFonts w:ascii="Times New Roman" w:eastAsia="Times New Roman" w:hAnsi="Times New Roman"/>
          <w:color w:val="000000"/>
          <w:sz w:val="24"/>
          <w:szCs w:val="24"/>
          <w:lang w:eastAsia="pl-PL"/>
        </w:rPr>
        <w:t>zm</w:t>
      </w:r>
      <w:proofErr w:type="spellEnd"/>
      <w:r>
        <w:rPr>
          <w:rFonts w:ascii="Times New Roman" w:eastAsia="Times New Roman" w:hAnsi="Times New Roman"/>
          <w:color w:val="000000"/>
          <w:sz w:val="24"/>
          <w:szCs w:val="24"/>
          <w:lang w:eastAsia="pl-PL"/>
        </w:rPr>
        <w:t>), Wykonawca winien załączyć do oferty listę podmiotów należących do tej samej grupy kapitałowej, o której mowa w art. 24 ust. 2 pkt. 5 ustawy Prawo zamówień publicznych.</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6.5.2. </w:t>
      </w:r>
      <w:r>
        <w:rPr>
          <w:rFonts w:ascii="Times New Roman" w:eastAsia="Times New Roman" w:hAnsi="Times New Roman"/>
          <w:color w:val="000000"/>
          <w:sz w:val="24"/>
          <w:szCs w:val="24"/>
          <w:u w:val="single"/>
          <w:lang w:eastAsia="pl-PL"/>
        </w:rPr>
        <w:t>W przypadku braku przynależności</w:t>
      </w:r>
      <w:r>
        <w:rPr>
          <w:rFonts w:ascii="Times New Roman" w:eastAsia="Times New Roman" w:hAnsi="Times New Roman"/>
          <w:color w:val="000000"/>
          <w:sz w:val="24"/>
          <w:szCs w:val="24"/>
          <w:lang w:eastAsia="pl-PL"/>
        </w:rPr>
        <w:t xml:space="preserve"> do tej samej grupy kapitałowej, w rozumieniu ustawy z dnia 16 lutego 2007r. o ochronie konkurencji i konsumentów (Dz. U. Nr 50, poz. 331, z </w:t>
      </w:r>
      <w:proofErr w:type="spellStart"/>
      <w:r>
        <w:rPr>
          <w:rFonts w:ascii="Times New Roman" w:eastAsia="Times New Roman" w:hAnsi="Times New Roman"/>
          <w:color w:val="000000"/>
          <w:sz w:val="24"/>
          <w:szCs w:val="24"/>
          <w:lang w:eastAsia="pl-PL"/>
        </w:rPr>
        <w:t>późn</w:t>
      </w:r>
      <w:proofErr w:type="spellEnd"/>
      <w:r>
        <w:rPr>
          <w:rFonts w:ascii="Times New Roman" w:eastAsia="Times New Roman" w:hAnsi="Times New Roman"/>
          <w:color w:val="000000"/>
          <w:sz w:val="24"/>
          <w:szCs w:val="24"/>
          <w:lang w:eastAsia="pl-PL"/>
        </w:rPr>
        <w:t xml:space="preserve">. </w:t>
      </w:r>
      <w:proofErr w:type="spellStart"/>
      <w:r>
        <w:rPr>
          <w:rFonts w:ascii="Times New Roman" w:eastAsia="Times New Roman" w:hAnsi="Times New Roman"/>
          <w:color w:val="000000"/>
          <w:sz w:val="24"/>
          <w:szCs w:val="24"/>
          <w:lang w:eastAsia="pl-PL"/>
        </w:rPr>
        <w:t>zm</w:t>
      </w:r>
      <w:proofErr w:type="spellEnd"/>
      <w:r>
        <w:rPr>
          <w:rFonts w:ascii="Times New Roman" w:eastAsia="Times New Roman" w:hAnsi="Times New Roman"/>
          <w:color w:val="000000"/>
          <w:sz w:val="24"/>
          <w:szCs w:val="24"/>
          <w:lang w:eastAsia="pl-PL"/>
        </w:rPr>
        <w:t xml:space="preserve">), Wykonawca składa oświadczenie,  o braku </w:t>
      </w:r>
      <w:r>
        <w:rPr>
          <w:rFonts w:ascii="Times New Roman" w:eastAsia="Times New Roman" w:hAnsi="Times New Roman"/>
          <w:sz w:val="24"/>
          <w:szCs w:val="24"/>
          <w:lang w:eastAsia="pl-PL"/>
        </w:rPr>
        <w:t>przynależności</w:t>
      </w:r>
      <w:r>
        <w:rPr>
          <w:rFonts w:ascii="Times New Roman" w:eastAsia="Times New Roman" w:hAnsi="Times New Roman"/>
          <w:color w:val="FF0000"/>
          <w:sz w:val="24"/>
          <w:szCs w:val="24"/>
          <w:lang w:eastAsia="pl-PL"/>
        </w:rPr>
        <w:t xml:space="preserve"> </w:t>
      </w:r>
      <w:r>
        <w:rPr>
          <w:rFonts w:ascii="Times New Roman" w:eastAsia="Times New Roman" w:hAnsi="Times New Roman"/>
          <w:color w:val="000000"/>
          <w:sz w:val="24"/>
          <w:szCs w:val="24"/>
          <w:lang w:eastAsia="pl-PL"/>
        </w:rPr>
        <w:t xml:space="preserve">do  grupy kapitałowej, o której mowa w art. 24 ust. 2 pkt. 5 ustawy Prawo zamówień publicznych, złożone </w:t>
      </w:r>
      <w:r w:rsidR="00D86B85">
        <w:rPr>
          <w:rFonts w:ascii="Times New Roman" w:eastAsia="Times New Roman" w:hAnsi="Times New Roman"/>
          <w:color w:val="000000"/>
          <w:sz w:val="24"/>
          <w:szCs w:val="24"/>
          <w:lang w:eastAsia="pl-PL"/>
        </w:rPr>
        <w:t>z wykorzystaniem załącznika nr 6</w:t>
      </w:r>
      <w:r>
        <w:rPr>
          <w:rFonts w:ascii="Times New Roman" w:eastAsia="Times New Roman" w:hAnsi="Times New Roman"/>
          <w:color w:val="000000"/>
          <w:sz w:val="24"/>
          <w:szCs w:val="24"/>
          <w:lang w:eastAsia="pl-PL"/>
        </w:rPr>
        <w:t xml:space="preserve"> do </w:t>
      </w:r>
      <w:r w:rsidR="00D86B85">
        <w:rPr>
          <w:rFonts w:ascii="Times New Roman" w:eastAsia="Times New Roman" w:hAnsi="Times New Roman"/>
          <w:color w:val="000000"/>
          <w:sz w:val="24"/>
          <w:szCs w:val="24"/>
          <w:lang w:eastAsia="pl-PL"/>
        </w:rPr>
        <w:t>SIWZ.</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6.6. Zamawiający wezwie Wykonawców, którzy w określonym terminie nie złożyli wymaganych w pkt 1)  i 2)  informacji lub listy, albo którzy złożyli ww. dokumenty zawierające błędy do ich złożenia w wyznaczonym terminie, chyba że mimo ich złożenia oferta wykonawcy podlega odrzuceniu albo konieczne byłoby unieważnienie postępowania (art. 26 ust. 3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stosuje się). </w:t>
      </w:r>
    </w:p>
    <w:p w:rsidR="008E50A5" w:rsidRDefault="008E50A5" w:rsidP="008E50A5">
      <w:pPr>
        <w:tabs>
          <w:tab w:val="left" w:pos="7513"/>
          <w:tab w:val="left" w:pos="8505"/>
        </w:tabs>
        <w:autoSpaceDE w:val="0"/>
        <w:autoSpaceDN w:val="0"/>
        <w:adjustRightInd w:val="0"/>
        <w:spacing w:after="0"/>
        <w:ind w:left="426" w:hanging="567"/>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6.7. Zamawiający, wezwie w wyznaczonym przez siebie terminie, do złożenia wyjaśnień dotyczących  złożonych przez Wykonawcę oświadczeń lub dokumentów zgodnie z art. 26 ust.4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6.8. W przypadku wykonawców wspólnie ubiegających się o udzielenie zamówienia oraz w przypadku innych podmiotów, na zasobach których wykonawca polega na zasadach określonych w art. 26 ust. 2b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kopie dokumentów dotyczących odpowiednio wykonawcy lub tych podmiotów są poświadczane za zgodność z oryginałem odpowiednio przez wykonawcę lub te podmioty.</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6.9. Wymaga się aby dokumenty były składne w oryginale lub kopii poświadczonej za zgodność z oryginałem przez Wykonawcę. </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UWAGA!</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Złożenie wymaganych dokumentów po upływie terminu składania ofert jest możliwe jedynie w trybie art. 26 ust. 3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W sytuacji, kiedy Wykonawca nie złoży wymaganych przez Zamawiającego oświadczeń lub dokumentów, o których mowa w art. 25 ust. 1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lub nie złoży pełnomocnictwa albo złoży wymagane przez Zamawiającego oświadczenia i dokumenty, o których mowa w art. 25 ust. 1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zawierające błędy lub złożył wadliwe pełnomocnictwo, Zamawiający wezwie go do ich złożenia w wyznaczonym terminie (za wyjątkiem sytuacji, kiedy mimo ich złożenia oferta Wykonawcy podlegałaby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color w:val="000000"/>
          <w:sz w:val="24"/>
          <w:szCs w:val="24"/>
          <w:lang w:eastAsia="pl-PL"/>
        </w:rPr>
      </w:pPr>
    </w:p>
    <w:tbl>
      <w:tblPr>
        <w:tblW w:w="0" w:type="auto"/>
        <w:tblLook w:val="01E0" w:firstRow="1" w:lastRow="1" w:firstColumn="1" w:lastColumn="1" w:noHBand="0" w:noVBand="0"/>
      </w:tblPr>
      <w:tblGrid>
        <w:gridCol w:w="9210"/>
      </w:tblGrid>
      <w:tr w:rsidR="008E50A5" w:rsidTr="008E50A5">
        <w:tc>
          <w:tcPr>
            <w:tcW w:w="9210" w:type="dxa"/>
            <w:hideMark/>
          </w:tcPr>
          <w:p w:rsidR="008E50A5" w:rsidRDefault="008E50A5" w:rsidP="004119D5">
            <w:pPr>
              <w:pStyle w:val="Akapitzlist"/>
              <w:numPr>
                <w:ilvl w:val="2"/>
                <w:numId w:val="2"/>
              </w:numPr>
              <w:tabs>
                <w:tab w:val="left" w:pos="7513"/>
                <w:tab w:val="left" w:pos="8505"/>
              </w:tabs>
              <w:autoSpaceDE w:val="0"/>
              <w:autoSpaceDN w:val="0"/>
              <w:adjustRightInd w:val="0"/>
              <w:spacing w:after="0"/>
              <w:ind w:left="709" w:hanging="709"/>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Składanie oferty przez Wykonawców wspólnie ubiegających się o udzielenie zamówienia.</w:t>
            </w:r>
          </w:p>
        </w:tc>
      </w:tr>
    </w:tbl>
    <w:p w:rsidR="008E50A5" w:rsidRDefault="008E50A5" w:rsidP="008E50A5">
      <w:pPr>
        <w:tabs>
          <w:tab w:val="left" w:pos="567"/>
          <w:tab w:val="left" w:pos="7513"/>
          <w:tab w:val="left" w:pos="8505"/>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7.1.   W przypadku składania jednej oferty przez dwa lub więcej podmiotów (wykonawców ubiegających się wspólnie o udzielenie zamówienia np. konsorcja, spółki cywilne) oferta spełniać musi następujące wymagania:</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odniesieniu do wymagań postawionych przez zamawiającego, każdy z wykonawców występujących wspólnie, oddzielnie musi udokumentować, że nie podlega wykluczeniu na podstawie art. 24 ust. 1 oraz ust. 2 pkt 5 ustawy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oferta musi być podpisana w taki sposób, by prawnie zobowiązywała wszystkich wykonawców występujących wspólnie,</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wykonawcy występujący wspólnie muszą ustanowić </w:t>
      </w:r>
      <w:r>
        <w:rPr>
          <w:rFonts w:ascii="Times New Roman" w:eastAsia="Times New Roman" w:hAnsi="Times New Roman"/>
          <w:bCs/>
          <w:color w:val="000000"/>
          <w:sz w:val="24"/>
          <w:szCs w:val="24"/>
          <w:lang w:eastAsia="pl-PL"/>
        </w:rPr>
        <w:t>pełnomocnika</w:t>
      </w:r>
      <w:r>
        <w:rPr>
          <w:rFonts w:ascii="Times New Roman" w:eastAsia="Times New Roman" w:hAnsi="Times New Roman"/>
          <w:color w:val="000000"/>
          <w:sz w:val="24"/>
          <w:szCs w:val="24"/>
          <w:lang w:eastAsia="pl-PL"/>
        </w:rPr>
        <w:t xml:space="preserve"> do reprezentowania ich w postępowaniu o udzielenie niniejszego zamówienia lub do reprezentowania ich w postępowaniu oraz zawarcia umowy o udzielenie przedmiotowego zamówienia publicznego, </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wszelka korespondencja oraz rozliczenia dokonywane będą wyłącznie z podmiotem występującym jako reprezentant pozostałych.</w:t>
      </w:r>
    </w:p>
    <w:p w:rsidR="008E50A5" w:rsidRDefault="008E50A5" w:rsidP="008E50A5">
      <w:pPr>
        <w:pStyle w:val="Akapitzlist"/>
        <w:tabs>
          <w:tab w:val="left" w:pos="7513"/>
          <w:tab w:val="left" w:pos="8505"/>
        </w:tabs>
        <w:autoSpaceDE w:val="0"/>
        <w:autoSpaceDN w:val="0"/>
        <w:adjustRightInd w:val="0"/>
        <w:spacing w:after="0"/>
        <w:ind w:left="709"/>
        <w:jc w:val="both"/>
        <w:rPr>
          <w:rFonts w:ascii="Times New Roman" w:eastAsia="Times New Roman" w:hAnsi="Times New Roman"/>
          <w:color w:val="000000"/>
          <w:sz w:val="24"/>
          <w:szCs w:val="24"/>
          <w:lang w:eastAsia="pl-PL"/>
        </w:rPr>
      </w:pPr>
    </w:p>
    <w:p w:rsidR="008E50A5" w:rsidRDefault="008E50A5" w:rsidP="008E50A5">
      <w:pPr>
        <w:pStyle w:val="Akapitzlist"/>
        <w:numPr>
          <w:ilvl w:val="1"/>
          <w:numId w:val="11"/>
        </w:numPr>
        <w:tabs>
          <w:tab w:val="left" w:pos="7513"/>
          <w:tab w:val="left" w:pos="8505"/>
        </w:tabs>
        <w:autoSpaceDE w:val="0"/>
        <w:autoSpaceDN w:val="0"/>
        <w:adjustRightInd w:val="0"/>
        <w:spacing w:after="0"/>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wspólnie ubiegający się o udzielenie niniejszego zamówienia ustanawiają Pełnomocnika do reprezentowania ich w niniejszym postępowaniu albo reprezentowania ich w postępowaniu i zawarcia umowy w sprawie zamówienia publicznego. W takim przypadku Wykonawcy wspólnie ubiegający się o udzielenie zamówienia publicznego są zobowiązani do złożenia w ofercie pełnomocnictwa ustanawiającego Pełnomocnika, o którym mowa wyżej.</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Pełnomocnictwo zawierać powinno umocowanie do reprezentowania w postępowaniu lub do reprezentowania w postępowaniu i zawarcia umowy.</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Wszelka korespondencja prowadzona będzie wyłącznie z Pełnomocnikiem.</w:t>
      </w:r>
    </w:p>
    <w:p w:rsidR="008E50A5" w:rsidRDefault="008E50A5" w:rsidP="008E50A5">
      <w:pPr>
        <w:pStyle w:val="Akapitzlist"/>
        <w:numPr>
          <w:ilvl w:val="2"/>
          <w:numId w:val="11"/>
        </w:numPr>
        <w:tabs>
          <w:tab w:val="left" w:pos="7513"/>
          <w:tab w:val="left" w:pos="8505"/>
        </w:tabs>
        <w:autoSpaceDE w:val="0"/>
        <w:autoSpaceDN w:val="0"/>
        <w:adjustRightInd w:val="0"/>
        <w:spacing w:after="0"/>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8E50A5" w:rsidRDefault="008E50A5" w:rsidP="008E50A5">
      <w:pPr>
        <w:pStyle w:val="Akapitzlist"/>
        <w:numPr>
          <w:ilvl w:val="0"/>
          <w:numId w:val="10"/>
        </w:numPr>
        <w:tabs>
          <w:tab w:val="left" w:pos="7513"/>
          <w:tab w:val="left" w:pos="8505"/>
        </w:tabs>
        <w:autoSpaceDE w:val="0"/>
        <w:autoSpaceDN w:val="0"/>
        <w:adjustRightInd w:val="0"/>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określenie celu gospodarczego,</w:t>
      </w:r>
    </w:p>
    <w:p w:rsidR="008E50A5" w:rsidRDefault="008E50A5" w:rsidP="008E50A5">
      <w:pPr>
        <w:pStyle w:val="Akapitzlist"/>
        <w:numPr>
          <w:ilvl w:val="0"/>
          <w:numId w:val="10"/>
        </w:numPr>
        <w:tabs>
          <w:tab w:val="left" w:pos="7513"/>
          <w:tab w:val="left" w:pos="8505"/>
        </w:tabs>
        <w:autoSpaceDE w:val="0"/>
        <w:autoSpaceDN w:val="0"/>
        <w:adjustRightInd w:val="0"/>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określenie, który z podmiotów jest upoważniony do występowania w imieniu pozostałych przy realizacji w/w. zamówienia,</w:t>
      </w:r>
    </w:p>
    <w:p w:rsidR="008E50A5" w:rsidRDefault="008E50A5" w:rsidP="008E50A5">
      <w:pPr>
        <w:pStyle w:val="Akapitzlist"/>
        <w:numPr>
          <w:ilvl w:val="0"/>
          <w:numId w:val="10"/>
        </w:numPr>
        <w:tabs>
          <w:tab w:val="left" w:pos="7513"/>
          <w:tab w:val="left" w:pos="8505"/>
        </w:tabs>
        <w:autoSpaceDE w:val="0"/>
        <w:autoSpaceDN w:val="0"/>
        <w:adjustRightInd w:val="0"/>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oznaczenie czasu trwania konsorcjum obejmującego minimum okres realizacji przedmiotu zamówienia oraz rękojmi,</w:t>
      </w:r>
    </w:p>
    <w:p w:rsidR="008E50A5" w:rsidRDefault="008E50A5" w:rsidP="008E50A5">
      <w:pPr>
        <w:pStyle w:val="Akapitzlist"/>
        <w:numPr>
          <w:ilvl w:val="0"/>
          <w:numId w:val="10"/>
        </w:numPr>
        <w:tabs>
          <w:tab w:val="left" w:pos="7513"/>
          <w:tab w:val="left" w:pos="8505"/>
        </w:tabs>
        <w:autoSpaceDE w:val="0"/>
        <w:autoSpaceDN w:val="0"/>
        <w:adjustRightInd w:val="0"/>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zakaz zmian w umowie bez zgody zamawiającego,</w:t>
      </w:r>
    </w:p>
    <w:p w:rsidR="008E50A5" w:rsidRDefault="008E50A5" w:rsidP="008E50A5">
      <w:pPr>
        <w:pStyle w:val="Akapitzlist"/>
        <w:tabs>
          <w:tab w:val="left" w:pos="7513"/>
          <w:tab w:val="left" w:pos="8505"/>
        </w:tabs>
        <w:autoSpaceDE w:val="0"/>
        <w:autoSpaceDN w:val="0"/>
        <w:adjustRightInd w:val="0"/>
        <w:spacing w:after="0"/>
        <w:ind w:left="108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8. Informacje o sposobie porozumiewania się zamawiającego z wykonawcami oraz przekazywania oświadczeń lub dokumentów, a także wskazanie osób uprawnionych do porozumiewania się z wykonawcami.</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8.1. Niniejsze postępowanie prowadzone jest w języku polskim.</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8.2. W postępowaniu o udzielenie zamówienia oświadczenia, wnioski, zawiadomienia oraz  informacje zamawiający i wykonawca przekazuje pisemnie faksem i potwierdza.</w:t>
      </w:r>
    </w:p>
    <w:p w:rsidR="008E50A5" w:rsidRDefault="008E50A5" w:rsidP="008E50A5">
      <w:pPr>
        <w:tabs>
          <w:tab w:val="left" w:pos="284"/>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8.3. Jeżeli zamawiający lub wykonawca przekazuje oświadczenia, wnioski, zawiadomienia oraz informacje faksem, każda ze Stron na żądanie drugiej niezwłocznie potwierdzi fakt ich otrzymania.</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8.4. Przesłanie przez zamawiającego – na wskazany numer – korespondencji faksem jest równoznaczne z domniemaniem, że poczta została doręczona wykonawcy w sposób umożliwiający zapoznanie się z jego treścią, jeżeli zamawiający dysponuje dowodem w postaci raportu pozytywnego przesłania dokumentu.</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8.5. Korespondencję związaną z niniejszym postępowaniem, należy kierować na adres:</w:t>
      </w:r>
    </w:p>
    <w:p w:rsidR="008E50A5" w:rsidRDefault="008E50A5" w:rsidP="008E50A5">
      <w:pPr>
        <w:shd w:val="clear" w:color="auto" w:fill="FFFFFF"/>
        <w:spacing w:after="0" w:line="240" w:lineRule="auto"/>
        <w:ind w:left="284"/>
        <w:rPr>
          <w:rFonts w:ascii="Times New Roman" w:eastAsia="Times New Roman" w:hAnsi="Times New Roman"/>
          <w:color w:val="333333"/>
          <w:sz w:val="24"/>
          <w:szCs w:val="24"/>
          <w:lang w:eastAsia="pl-PL"/>
        </w:rPr>
      </w:pPr>
      <w:r>
        <w:rPr>
          <w:rFonts w:ascii="Times New Roman" w:eastAsia="Times New Roman" w:hAnsi="Times New Roman"/>
          <w:color w:val="000000"/>
          <w:sz w:val="24"/>
          <w:szCs w:val="24"/>
          <w:lang w:eastAsia="pl-PL"/>
        </w:rPr>
        <w:t xml:space="preserve">  </w:t>
      </w:r>
      <w:r>
        <w:rPr>
          <w:rFonts w:ascii="Times New Roman" w:eastAsia="Times New Roman" w:hAnsi="Times New Roman"/>
          <w:color w:val="333333"/>
          <w:sz w:val="24"/>
          <w:szCs w:val="24"/>
          <w:lang w:eastAsia="pl-PL"/>
        </w:rPr>
        <w:t>Samodzielny Publiczny Zakład Opieki Zdrowotnej w Sejnach</w:t>
      </w:r>
      <w:r>
        <w:rPr>
          <w:rFonts w:ascii="Times New Roman" w:eastAsia="Times New Roman" w:hAnsi="Times New Roman"/>
          <w:color w:val="333333"/>
          <w:sz w:val="24"/>
          <w:szCs w:val="24"/>
          <w:lang w:eastAsia="pl-PL"/>
        </w:rPr>
        <w:br/>
        <w:t xml:space="preserve">                                ul. dr E. </w:t>
      </w:r>
      <w:proofErr w:type="spellStart"/>
      <w:r>
        <w:rPr>
          <w:rFonts w:ascii="Times New Roman" w:eastAsia="Times New Roman" w:hAnsi="Times New Roman"/>
          <w:color w:val="333333"/>
          <w:sz w:val="24"/>
          <w:szCs w:val="24"/>
          <w:lang w:eastAsia="pl-PL"/>
        </w:rPr>
        <w:t>Rittlera</w:t>
      </w:r>
      <w:proofErr w:type="spellEnd"/>
      <w:r>
        <w:rPr>
          <w:rFonts w:ascii="Times New Roman" w:eastAsia="Times New Roman" w:hAnsi="Times New Roman"/>
          <w:color w:val="333333"/>
          <w:sz w:val="24"/>
          <w:szCs w:val="24"/>
          <w:lang w:eastAsia="pl-PL"/>
        </w:rPr>
        <w:t xml:space="preserve"> 2, 16 – 500 Sejny</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8.6. Osobami upoważnionymi do kontaktu z wykonawcami są: Wiktor </w:t>
      </w:r>
      <w:proofErr w:type="spellStart"/>
      <w:r>
        <w:rPr>
          <w:rFonts w:ascii="Times New Roman" w:eastAsia="Times New Roman" w:hAnsi="Times New Roman"/>
          <w:color w:val="000000"/>
          <w:sz w:val="24"/>
          <w:szCs w:val="24"/>
          <w:lang w:eastAsia="pl-PL"/>
        </w:rPr>
        <w:t>Łobanowski</w:t>
      </w:r>
      <w:proofErr w:type="spellEnd"/>
      <w:r>
        <w:rPr>
          <w:rFonts w:ascii="Times New Roman" w:eastAsia="Times New Roman" w:hAnsi="Times New Roman"/>
          <w:color w:val="000000"/>
          <w:sz w:val="24"/>
          <w:szCs w:val="24"/>
          <w:lang w:eastAsia="pl-PL"/>
        </w:rPr>
        <w:t xml:space="preserve">, tel.  87 516 21 38 wew. 336, </w:t>
      </w:r>
      <w:r>
        <w:rPr>
          <w:rFonts w:ascii="Times New Roman" w:eastAsia="Times New Roman" w:hAnsi="Times New Roman"/>
          <w:sz w:val="24"/>
          <w:szCs w:val="24"/>
          <w:lang w:eastAsia="pl-PL"/>
        </w:rPr>
        <w:t>Teresa Wojciechowska-</w:t>
      </w:r>
      <w:proofErr w:type="spellStart"/>
      <w:r>
        <w:rPr>
          <w:rFonts w:ascii="Times New Roman" w:eastAsia="Times New Roman" w:hAnsi="Times New Roman"/>
          <w:sz w:val="24"/>
          <w:szCs w:val="24"/>
          <w:lang w:eastAsia="pl-PL"/>
        </w:rPr>
        <w:t>Balita</w:t>
      </w:r>
      <w:proofErr w:type="spellEnd"/>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pl-PL"/>
        </w:rPr>
        <w:t>tel. 87 516 21 38 wew. 331.</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8.7. Wykonawca może zwrócić się do zamawiającego o wyjaśnienie treści SIWZ zgodnie z   art.  38 ustawy.</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8.8. W przypadku rozbieżności pomiędzy treścią niniejszej SIWZ a treścią udzielonych odpowiedzi, jako obowiązującą należy przyjąć treść pisma zawierającego późniejsze oświadczenie zamawiającego.</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8.9. Zamawiający nie przewiduje organizowania zebrania wszystkich wykonawców w celu wyjaśnienia wątpliwości dotyczących SIWZ.</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Cs/>
          <w:color w:val="000000"/>
          <w:sz w:val="24"/>
          <w:szCs w:val="24"/>
          <w:lang w:eastAsia="pl-PL"/>
        </w:rPr>
        <w:t>9.</w:t>
      </w:r>
      <w:r>
        <w:rPr>
          <w:rFonts w:ascii="Times New Roman" w:eastAsia="Times New Roman" w:hAnsi="Times New Roman"/>
          <w:b/>
          <w:bCs/>
          <w:color w:val="000000"/>
          <w:sz w:val="24"/>
          <w:szCs w:val="24"/>
          <w:lang w:eastAsia="pl-PL"/>
        </w:rPr>
        <w:t xml:space="preserve">  Wymagania dotyczące wadium</w:t>
      </w:r>
    </w:p>
    <w:p w:rsidR="008E50A5" w:rsidRDefault="008E50A5" w:rsidP="008E50A5">
      <w:pPr>
        <w:shd w:val="clear" w:color="auto" w:fill="FFFFFF"/>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Zamawiający nie wymaga składania wadium.</w:t>
      </w:r>
    </w:p>
    <w:p w:rsidR="008E50A5" w:rsidRDefault="008E50A5" w:rsidP="008E50A5">
      <w:pPr>
        <w:pStyle w:val="Akapitzlist"/>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10. Termin związania ofertą</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 Ustala się, że składający ofertę pozostaje nią związany przez 30 dni.</w:t>
      </w: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10.2. Bieg terminu związania ofertą rozpoczyna się wraz z upływem terminu składania ofert.</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10.3. Wykonawca samodzielnie lub na wniosek zamawiającego może przedłużyć termin związania ofertą na warunkach określonych w art. 85 ust. 2 – 4 ustawy.</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11. Opis sposobu przygotowania ofert</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 Ofertę należy sporządzić pod rygorem nieważności w formie z </w:t>
      </w:r>
      <w:r w:rsidR="00FD326B">
        <w:rPr>
          <w:rFonts w:ascii="Times New Roman" w:eastAsia="Times New Roman" w:hAnsi="Times New Roman"/>
          <w:color w:val="000000"/>
          <w:sz w:val="24"/>
          <w:szCs w:val="24"/>
          <w:lang w:eastAsia="pl-PL"/>
        </w:rPr>
        <w:t>wykorzystaniem formularzy będących załącznikami do SIWZ.</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11.2. Oferta wraz załącznikami musi być:</w:t>
      </w:r>
    </w:p>
    <w:p w:rsidR="008E50A5" w:rsidRDefault="008E50A5" w:rsidP="008E50A5">
      <w:pPr>
        <w:pStyle w:val="Akapitzlist"/>
        <w:numPr>
          <w:ilvl w:val="0"/>
          <w:numId w:val="12"/>
        </w:numPr>
        <w:tabs>
          <w:tab w:val="left" w:pos="7513"/>
          <w:tab w:val="left" w:pos="8505"/>
        </w:tabs>
        <w:autoSpaceDE w:val="0"/>
        <w:autoSpaceDN w:val="0"/>
        <w:adjustRightInd w:val="0"/>
        <w:spacing w:after="0"/>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 xml:space="preserve">napisana w języku polskim, trwałą i czytelną techniką. Dokumenty sporządzone w języku obcym są składane wraz z tłumaczeniem na język polski. </w:t>
      </w:r>
    </w:p>
    <w:p w:rsidR="008E50A5" w:rsidRPr="00375D19" w:rsidRDefault="008E50A5" w:rsidP="008E50A5">
      <w:pPr>
        <w:pStyle w:val="Akapitzlist"/>
        <w:numPr>
          <w:ilvl w:val="0"/>
          <w:numId w:val="12"/>
        </w:num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375D19">
        <w:rPr>
          <w:rFonts w:ascii="Times New Roman" w:eastAsia="Times New Roman" w:hAnsi="Times New Roman"/>
          <w:color w:val="000000"/>
          <w:sz w:val="24"/>
          <w:szCs w:val="24"/>
          <w:lang w:eastAsia="pl-PL"/>
        </w:rPr>
        <w:t>własnoręcznie podpisana przez wykonawcę lub osobę(-y) upoważnione do reprezentowania wykonawcy. Zamawiający poprzez własnoręczne podpisanie rozumie parafę wraz z pieczęcią imienną. Każda strona zawierająca jakąkolwiek treść musi być podpisana w ten sposób.</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11.3. Jeżeli uprawnienie do reprezentacji osoby podpisującej ofertę nie wynika bezpośrednio z załączonego dokumentu, to należy dołączyć pełnomocnictwo. Pełnomocnictwo musi w swej treści jednoznacznie wskazać dokładny zakres umocowania w tym uprawienie do podpisania oferty. Pełnomocnictwo należy dołączyć do oferty w formie oryginału lub kopii poświadczonej za zgodność z oryginałem przez notariusza. </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11.4. Wszelkie miejsca w ofercie, w których nanoszona była poprawka muszą być bezwzględnie własnoręcznie podpisane przez Wykonawcę lub osobę(-y) upoważnione.</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11.5. Złożenie więcej niż jednej oferty lub złożenie oferty zawierającej propozycje alternatywne spowoduje odrzucenie wszystkich ofert złożonych przez wykonawcę.</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11.6. Dokumenty są składane w oryginale lub kopii poświadczonej za zgodność z oryginałem przez wykonawcę. Wykonawca składający kserokopię dokumentu umieszcza klauzulę „poświadczam zgodność z oryginałem” lub równoznaczną i własnoręcznie podpisuje. W przypadku wykonawców wspólnie ubiegających się o udzielenie zamówienia, oraz w przypadku gdy wykonawca polega w zakresie wskazanym w art. 26 ust. 2b ustawy na innych podmiotach, kopie dokumentów dotyczących odpowiednio wykonawcy lub tych podmiotów są poświadczone za zgodność z oryginałem przez wykonawcę lub te podmioty.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11.7. Zamawiający zaleca, aby: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strony oferty były trwale ze sobą połączone i kolejno ponumerowane cyframi arabskimi (stron nie zapisanych nie numeruje się i nie podpisuje).</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11.8. W przypadku, gdy informacje zawarte w ofercie stanowią tajemnicę przedsiębiorstwa – w rozumieniu art. 11 ust 4 ustawy z dnia 16 kwietnia 1993 r. o zwalczaniu nieuczciwej konkurencji (</w:t>
      </w:r>
      <w:proofErr w:type="spellStart"/>
      <w:r>
        <w:rPr>
          <w:rFonts w:ascii="Times New Roman" w:eastAsia="Times New Roman" w:hAnsi="Times New Roman"/>
          <w:color w:val="000000"/>
          <w:sz w:val="24"/>
          <w:szCs w:val="24"/>
          <w:lang w:eastAsia="pl-PL"/>
        </w:rPr>
        <w:t>Dz.U</w:t>
      </w:r>
      <w:proofErr w:type="spellEnd"/>
      <w:r>
        <w:rPr>
          <w:rFonts w:ascii="Times New Roman" w:eastAsia="Times New Roman" w:hAnsi="Times New Roman"/>
          <w:color w:val="000000"/>
          <w:sz w:val="24"/>
          <w:szCs w:val="24"/>
          <w:lang w:eastAsia="pl-PL"/>
        </w:rPr>
        <w:t>. z 2003 r., Nr 153, poz. 1503</w:t>
      </w:r>
      <w:r>
        <w:rPr>
          <w:rFonts w:ascii="Times New Roman" w:eastAsia="Times New Roman" w:hAnsi="Times New Roman"/>
          <w:color w:val="FF0000"/>
          <w:sz w:val="36"/>
          <w:szCs w:val="36"/>
          <w:lang w:eastAsia="pl-PL"/>
        </w:rPr>
        <w:t xml:space="preserve"> </w:t>
      </w:r>
      <w:r>
        <w:rPr>
          <w:rFonts w:ascii="Times New Roman" w:eastAsia="Times New Roman" w:hAnsi="Times New Roman"/>
          <w:sz w:val="24"/>
          <w:szCs w:val="24"/>
          <w:lang w:eastAsia="pl-PL"/>
        </w:rPr>
        <w:t xml:space="preserve">ze zm.) </w:t>
      </w:r>
      <w:r>
        <w:rPr>
          <w:rFonts w:ascii="Times New Roman" w:eastAsia="Times New Roman" w:hAnsi="Times New Roman"/>
          <w:color w:val="000000"/>
          <w:sz w:val="24"/>
          <w:szCs w:val="24"/>
          <w:lang w:eastAsia="pl-PL"/>
        </w:rPr>
        <w:t>– co do których wykonawca zastrzega, że nie mogą być udostępnione innym uczestnikom postępowania muszą być oznaczone klauzulą: „Informacje stanowiące tajemnicę przedsiębiorstwa” i dołączone do oferty. Zaleca się aby były trwale, oddzielnie spięte.</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11.9. W treści oferty winna być umieszczona informacja o ilości stron.</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11.10.Wykonawca ponosi wszelkie koszty związane z przygotowaniem i złożeniem oferty.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11.12. Na ofertę składają się:</w:t>
      </w:r>
    </w:p>
    <w:p w:rsidR="008E50A5" w:rsidRDefault="008E50A5" w:rsidP="008E50A5">
      <w:pPr>
        <w:pStyle w:val="Akapitzlist"/>
        <w:numPr>
          <w:ilvl w:val="0"/>
          <w:numId w:val="13"/>
        </w:numPr>
        <w:tabs>
          <w:tab w:val="left" w:pos="7513"/>
          <w:tab w:val="left" w:pos="8505"/>
        </w:tabs>
        <w:autoSpaceDE w:val="0"/>
        <w:autoSpaceDN w:val="0"/>
        <w:adjustRightInd w:val="0"/>
        <w:spacing w:after="0"/>
        <w:ind w:left="426"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Załączniki nr 1, 2, 3, 4, 5, 6 do SIWZ.</w:t>
      </w:r>
    </w:p>
    <w:p w:rsidR="008E50A5" w:rsidRDefault="008E50A5" w:rsidP="008E50A5">
      <w:pPr>
        <w:pStyle w:val="Akapitzlist"/>
        <w:numPr>
          <w:ilvl w:val="0"/>
          <w:numId w:val="13"/>
        </w:numPr>
        <w:tabs>
          <w:tab w:val="left" w:pos="7513"/>
          <w:tab w:val="left" w:pos="8505"/>
        </w:tabs>
        <w:autoSpaceDE w:val="0"/>
        <w:autoSpaceDN w:val="0"/>
        <w:adjustRightInd w:val="0"/>
        <w:spacing w:after="0"/>
        <w:ind w:left="426"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Pełnomocnictwo – w przypadku gdy upoważnienie do podpisania oferty nie wynika bezpośrednio ze złożonego w ofercie dokumentu określającego status prawny wykonawcy (np. wypisu z właściwego rejestru itd.),</w:t>
      </w:r>
    </w:p>
    <w:p w:rsidR="008E50A5" w:rsidRDefault="008E50A5" w:rsidP="008E50A5">
      <w:pPr>
        <w:pStyle w:val="Akapitzlist"/>
        <w:numPr>
          <w:ilvl w:val="0"/>
          <w:numId w:val="13"/>
        </w:numPr>
        <w:tabs>
          <w:tab w:val="left" w:pos="7513"/>
          <w:tab w:val="left" w:pos="8505"/>
        </w:tabs>
        <w:autoSpaceDE w:val="0"/>
        <w:autoSpaceDN w:val="0"/>
        <w:adjustRightInd w:val="0"/>
        <w:spacing w:after="0"/>
        <w:ind w:left="426"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wykonawców wspólnie ubiegających się o udzielenie zamówienia dokument ustanawiający pełnomocnika do reprezentowania ich w postępowaniu o udzielenie zamówienia albo reprezentowania w postępowaniu i zawarcia umowy w sprawie zamówienia.</w:t>
      </w:r>
    </w:p>
    <w:p w:rsidR="008E50A5" w:rsidRDefault="008E50A5" w:rsidP="008E50A5">
      <w:pPr>
        <w:pStyle w:val="Akapitzlist"/>
        <w:tabs>
          <w:tab w:val="left" w:pos="7513"/>
          <w:tab w:val="left" w:pos="8505"/>
        </w:tabs>
        <w:autoSpaceDE w:val="0"/>
        <w:autoSpaceDN w:val="0"/>
        <w:adjustRightInd w:val="0"/>
        <w:spacing w:after="0"/>
        <w:ind w:left="709"/>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12. Miejsce oraz termin składania i otwarcia ofert</w:t>
      </w:r>
    </w:p>
    <w:p w:rsidR="008E50A5" w:rsidRDefault="008E50A5" w:rsidP="008E50A5">
      <w:pPr>
        <w:pStyle w:val="Akapitzlist"/>
        <w:numPr>
          <w:ilvl w:val="1"/>
          <w:numId w:val="14"/>
        </w:numPr>
        <w:tabs>
          <w:tab w:val="left" w:pos="7513"/>
          <w:tab w:val="left" w:pos="8505"/>
        </w:tabs>
        <w:autoSpaceDE w:val="0"/>
        <w:autoSpaceDN w:val="0"/>
        <w:adjustRightInd w:val="0"/>
        <w:spacing w:after="0"/>
        <w:ind w:left="567" w:hanging="567"/>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Ofertę należy złożyć w siedzibie zamawiającego w sekretariacie w nieprzekraczalnym terminie do: </w:t>
      </w:r>
      <w:r w:rsidR="007C23AA">
        <w:rPr>
          <w:rFonts w:ascii="Times New Roman" w:eastAsia="Times New Roman" w:hAnsi="Times New Roman"/>
          <w:b/>
          <w:sz w:val="24"/>
          <w:szCs w:val="24"/>
          <w:lang w:eastAsia="pl-PL"/>
        </w:rPr>
        <w:t>23</w:t>
      </w:r>
      <w:r w:rsidR="00375D19">
        <w:rPr>
          <w:rFonts w:ascii="Times New Roman" w:eastAsia="Times New Roman" w:hAnsi="Times New Roman"/>
          <w:b/>
          <w:sz w:val="24"/>
          <w:szCs w:val="24"/>
          <w:lang w:eastAsia="pl-PL"/>
        </w:rPr>
        <w:t>.09</w:t>
      </w:r>
      <w:r>
        <w:rPr>
          <w:rFonts w:ascii="Times New Roman" w:eastAsia="Times New Roman" w:hAnsi="Times New Roman"/>
          <w:b/>
          <w:sz w:val="24"/>
          <w:szCs w:val="24"/>
          <w:lang w:eastAsia="pl-PL"/>
        </w:rPr>
        <w:t>.</w:t>
      </w:r>
      <w:r>
        <w:rPr>
          <w:rFonts w:ascii="Times New Roman" w:eastAsia="Times New Roman" w:hAnsi="Times New Roman"/>
          <w:b/>
          <w:color w:val="000000"/>
          <w:sz w:val="24"/>
          <w:szCs w:val="24"/>
          <w:lang w:eastAsia="pl-PL"/>
        </w:rPr>
        <w:t>2014 r. do godz. 12:00.</w:t>
      </w:r>
    </w:p>
    <w:p w:rsidR="008E50A5" w:rsidRDefault="008E50A5" w:rsidP="008E50A5">
      <w:pPr>
        <w:pStyle w:val="Akapitzlist"/>
        <w:numPr>
          <w:ilvl w:val="1"/>
          <w:numId w:val="14"/>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Ofertę należy umieścić w zamkniętej kopercie lub opakowaniu, w celu uniemożliwienia odczytania jej zawartości bez uszkodzenia. Koperta lub opakowanie winno być opisane w następujący sposób:</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spacing w:after="0" w:line="240" w:lineRule="auto"/>
        <w:jc w:val="both"/>
        <w:rPr>
          <w:rFonts w:ascii="Times New Roman" w:eastAsia="Times New Roman" w:hAnsi="Times New Roman"/>
          <w:b/>
          <w:bCs/>
          <w:color w:val="000000"/>
          <w:sz w:val="24"/>
          <w:szCs w:val="24"/>
          <w:lang w:eastAsia="pl-PL"/>
        </w:rPr>
      </w:pPr>
      <w:r>
        <w:rPr>
          <w:rFonts w:ascii="Times New Roman" w:eastAsia="Times New Roman" w:hAnsi="Times New Roman"/>
          <w:b/>
          <w:color w:val="000000"/>
          <w:sz w:val="24"/>
          <w:szCs w:val="24"/>
          <w:lang w:eastAsia="pl-PL"/>
        </w:rPr>
        <w:t xml:space="preserve">Oferta </w:t>
      </w:r>
      <w:r w:rsidR="00791430">
        <w:rPr>
          <w:rFonts w:ascii="Times New Roman" w:hAnsi="Times New Roman"/>
          <w:b/>
          <w:sz w:val="24"/>
          <w:szCs w:val="24"/>
        </w:rPr>
        <w:t>dla postępowania 10</w:t>
      </w:r>
      <w:r>
        <w:rPr>
          <w:rFonts w:ascii="Times New Roman" w:hAnsi="Times New Roman"/>
          <w:b/>
          <w:sz w:val="24"/>
          <w:szCs w:val="24"/>
        </w:rPr>
        <w:t xml:space="preserve">/ZP/2014 o udzielenie zamówienia publicznego prowadzonego w trybie przetargu nieograniczonego poniżej 207 tys. euro na zakup i dostawy z podziałem na </w:t>
      </w:r>
      <w:r>
        <w:rPr>
          <w:rFonts w:ascii="Times New Roman" w:hAnsi="Times New Roman"/>
          <w:sz w:val="24"/>
          <w:szCs w:val="24"/>
        </w:rPr>
        <w:t xml:space="preserve"> </w:t>
      </w:r>
      <w:r>
        <w:rPr>
          <w:rFonts w:ascii="Times New Roman" w:hAnsi="Times New Roman"/>
          <w:b/>
          <w:sz w:val="24"/>
          <w:szCs w:val="24"/>
        </w:rPr>
        <w:t>cztery pakiety.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Termin </w:t>
      </w:r>
      <w:r w:rsidR="007C23AA">
        <w:rPr>
          <w:rFonts w:ascii="Times New Roman" w:eastAsia="Times New Roman" w:hAnsi="Times New Roman"/>
          <w:b/>
          <w:sz w:val="24"/>
          <w:szCs w:val="24"/>
          <w:lang w:eastAsia="pl-PL"/>
        </w:rPr>
        <w:t>składania 23</w:t>
      </w:r>
      <w:r w:rsidR="00375D19">
        <w:rPr>
          <w:rFonts w:ascii="Times New Roman" w:eastAsia="Times New Roman" w:hAnsi="Times New Roman"/>
          <w:b/>
          <w:sz w:val="24"/>
          <w:szCs w:val="24"/>
          <w:lang w:eastAsia="pl-PL"/>
        </w:rPr>
        <w:t>.09</w:t>
      </w:r>
      <w:r>
        <w:rPr>
          <w:rFonts w:ascii="Times New Roman" w:eastAsia="Times New Roman" w:hAnsi="Times New Roman"/>
          <w:b/>
          <w:sz w:val="24"/>
          <w:szCs w:val="24"/>
          <w:lang w:eastAsia="pl-PL"/>
        </w:rPr>
        <w:t>.2014 r. do godz. 12:00.</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sz w:val="24"/>
          <w:szCs w:val="24"/>
          <w:lang w:eastAsia="pl-PL"/>
        </w:rPr>
      </w:pPr>
    </w:p>
    <w:p w:rsidR="008E50A5" w:rsidRDefault="008E50A5" w:rsidP="008E50A5">
      <w:pPr>
        <w:pStyle w:val="Akapitzlist"/>
        <w:numPr>
          <w:ilvl w:val="1"/>
          <w:numId w:val="14"/>
        </w:numPr>
        <w:tabs>
          <w:tab w:val="left" w:pos="7513"/>
          <w:tab w:val="left" w:pos="8505"/>
        </w:tabs>
        <w:autoSpaceDE w:val="0"/>
        <w:autoSpaceDN w:val="0"/>
        <w:adjustRightInd w:val="0"/>
        <w:spacing w:after="0"/>
        <w:ind w:left="567" w:hanging="567"/>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Otwarcie ofert odbędzie się w siedz</w:t>
      </w:r>
      <w:r w:rsidR="007C23AA">
        <w:rPr>
          <w:rFonts w:ascii="Times New Roman" w:eastAsia="Times New Roman" w:hAnsi="Times New Roman"/>
          <w:b/>
          <w:sz w:val="24"/>
          <w:szCs w:val="24"/>
          <w:lang w:eastAsia="pl-PL"/>
        </w:rPr>
        <w:t>ibie zamawiającego, w dniu 23</w:t>
      </w:r>
      <w:r w:rsidR="00375D19">
        <w:rPr>
          <w:rFonts w:ascii="Times New Roman" w:eastAsia="Times New Roman" w:hAnsi="Times New Roman"/>
          <w:b/>
          <w:sz w:val="24"/>
          <w:szCs w:val="24"/>
          <w:lang w:eastAsia="pl-PL"/>
        </w:rPr>
        <w:t>.09</w:t>
      </w:r>
      <w:r>
        <w:rPr>
          <w:rFonts w:ascii="Times New Roman" w:eastAsia="Times New Roman" w:hAnsi="Times New Roman"/>
          <w:b/>
          <w:sz w:val="24"/>
          <w:szCs w:val="24"/>
          <w:lang w:eastAsia="pl-PL"/>
        </w:rPr>
        <w:t>.2014 r. o godz. 12:30.</w:t>
      </w:r>
    </w:p>
    <w:p w:rsidR="008E50A5" w:rsidRDefault="008E50A5" w:rsidP="008E50A5">
      <w:pPr>
        <w:pStyle w:val="Akapitzlist"/>
        <w:numPr>
          <w:ilvl w:val="1"/>
          <w:numId w:val="14"/>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w:t>
      </w:r>
      <w:r>
        <w:rPr>
          <w:rFonts w:ascii="Times New Roman" w:eastAsia="Times New Roman" w:hAnsi="Times New Roman"/>
          <w:color w:val="000000"/>
          <w:sz w:val="24"/>
          <w:szCs w:val="24"/>
          <w:lang w:eastAsia="pl-PL"/>
        </w:rPr>
        <w:lastRenderedPageBreak/>
        <w:t>opisanej j/w oraz oznakowanej „ZMIANA”. Koperty oznaczone „ZMIANA” zostaną otwarte przy otwieraniu oferty wykonawcy, który wprowadził zmiany i po stwierdzeniu poprawności procedury dokonywania zmian, zostaną dołączone do oferty.</w:t>
      </w:r>
    </w:p>
    <w:p w:rsidR="008E50A5" w:rsidRDefault="008E50A5" w:rsidP="008E50A5">
      <w:pPr>
        <w:pStyle w:val="Akapitzlist"/>
        <w:numPr>
          <w:ilvl w:val="1"/>
          <w:numId w:val="14"/>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 ma prawo przed terminem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13. Opis sposobu obliczenia ceny</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13.1. Podana w ofercie cena musi być wyrażona w PLN, musi uwzględniać wynagrodzenie wykonawcy łącznie z podatkiem VAT za wykonanie przedmiotu zamówienia. Wyliczona w następujący sposób: Cena (brutto) = Wartość (netto) + kwota należnego podatku VAT.</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13.2. Wykonawca dokonując obliczenia ceny musi uwzględnić wszystkie wymagania niniejszej SIWZ oraz wszelkie koszty jakie poniesie z tytułu należytej oraz zgodnej z obowiązującymi przepisami realizacji zamówienia.</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13.3. Sposób zapłaty i rozliczenia za realizację niniejszego zamówienia, określone zostały w   załączniku nr 5 do  SIWZ – Projekt umowy.</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13.4. W przypadku złożenia oferty,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Powyższe wynika z konieczności ustalenia kwoty, która będzie realnie obciążała budżet zamawiającego z tytułu realizacji zamówienia.</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14. Opis kryteriów, którymi zamawiający będzie się kierował przy wyborze oferty, wraz z podaniem znaczenia tych kryteriów i sposobu oceny ofert.</w:t>
      </w:r>
    </w:p>
    <w:p w:rsidR="008E50A5" w:rsidRDefault="008E50A5" w:rsidP="008E50A5">
      <w:pPr>
        <w:pStyle w:val="Akapitzlist"/>
        <w:numPr>
          <w:ilvl w:val="1"/>
          <w:numId w:val="15"/>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oceni i porówna jedynie te oferty, które nie zostaną odrzucone przez  Zamawiającego.</w:t>
      </w:r>
    </w:p>
    <w:p w:rsidR="008E50A5" w:rsidRDefault="008E50A5" w:rsidP="008E50A5">
      <w:pPr>
        <w:pStyle w:val="Akapitzlist"/>
        <w:numPr>
          <w:ilvl w:val="1"/>
          <w:numId w:val="15"/>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Oferty zostaną ocenione przez zamawiającego w oparciu o następujące kryteria oceny ofert:</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     Kryterium: cena - 100%.</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14.3. Ocena ofert zostanie przeprowadzona na podstawie przedstawionego wyżej kryterium oraz jego wagi. Oferty oceniane będą punktowo, w następujący sposób:</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Cena = cena najniższa / cena badanej oferty x 100 pkt</w:t>
      </w:r>
    </w:p>
    <w:p w:rsidR="008E50A5" w:rsidRDefault="008E50A5" w:rsidP="008E50A5">
      <w:pPr>
        <w:tabs>
          <w:tab w:val="left" w:pos="567"/>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14.4.  Za najkorzystniejszą zostanie uznana oferta, która uzyska największą liczbę punktów.</w:t>
      </w:r>
    </w:p>
    <w:p w:rsidR="008E50A5" w:rsidRDefault="008E50A5" w:rsidP="008E50A5">
      <w:p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14.5.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lastRenderedPageBreak/>
        <w:t>15. Informacje o formalnościach, jakie powinny zostać dopełnione po wyborze oferty w  celu zawarcia umowy w sprawie zamówienia publicznego</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udzieli zamówienia wykonawcy, którego oferta odpowiada wszystkim wymaganiom określonym w ustawie oraz SIWZ i zostanie oceniona jako najkorzystniejsza w oparciu o podane w ogłoszeniu i SIWZ kryterium wyboru.</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 xml:space="preserve">Z wykonawcą, którego oferta zostanie uznana za najkorzystniejszą, zostanie zawarta umowa według </w:t>
      </w:r>
      <w:r w:rsidR="007C23AA">
        <w:rPr>
          <w:rFonts w:ascii="Times New Roman" w:eastAsia="Times New Roman" w:hAnsi="Times New Roman"/>
          <w:sz w:val="24"/>
          <w:szCs w:val="24"/>
          <w:lang w:eastAsia="pl-PL"/>
        </w:rPr>
        <w:t>projektu</w:t>
      </w:r>
      <w:r>
        <w:rPr>
          <w:rFonts w:ascii="Times New Roman" w:eastAsia="Times New Roman" w:hAnsi="Times New Roman"/>
          <w:sz w:val="24"/>
          <w:szCs w:val="24"/>
          <w:lang w:eastAsia="pl-PL"/>
        </w:rPr>
        <w:t xml:space="preserve"> znajdującego się w załą</w:t>
      </w:r>
      <w:r w:rsidR="007C23AA">
        <w:rPr>
          <w:rFonts w:ascii="Times New Roman" w:eastAsia="Times New Roman" w:hAnsi="Times New Roman"/>
          <w:sz w:val="24"/>
          <w:szCs w:val="24"/>
          <w:lang w:eastAsia="pl-PL"/>
        </w:rPr>
        <w:t>czniku nr 5 do</w:t>
      </w:r>
      <w:r>
        <w:rPr>
          <w:rFonts w:ascii="Times New Roman" w:eastAsia="Times New Roman" w:hAnsi="Times New Roman"/>
          <w:sz w:val="24"/>
          <w:szCs w:val="24"/>
          <w:lang w:eastAsia="pl-PL"/>
        </w:rPr>
        <w:t xml:space="preserve"> SIWZ. Integralną część umowy będzie stanowić SIWZ i oferta wybranego wykonawcy.</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Niezwłocznie po wyborze najkorzystniejszej oferty zamawiający jednocześnie zawiadamia wykonawców, którzy złożyli oferty o:</w:t>
      </w:r>
    </w:p>
    <w:p w:rsidR="008E50A5" w:rsidRDefault="008E50A5" w:rsidP="008E50A5">
      <w:pPr>
        <w:pStyle w:val="Akapitzlist"/>
        <w:numPr>
          <w:ilvl w:val="0"/>
          <w:numId w:val="17"/>
        </w:numPr>
        <w:tabs>
          <w:tab w:val="left" w:pos="7513"/>
          <w:tab w:val="left" w:pos="8505"/>
        </w:tabs>
        <w:autoSpaceDE w:val="0"/>
        <w:autoSpaceDN w:val="0"/>
        <w:adjustRightInd w:val="0"/>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50A5" w:rsidRDefault="008E50A5" w:rsidP="008E50A5">
      <w:pPr>
        <w:pStyle w:val="Akapitzlist"/>
        <w:numPr>
          <w:ilvl w:val="0"/>
          <w:numId w:val="17"/>
        </w:numPr>
        <w:tabs>
          <w:tab w:val="left" w:pos="7513"/>
          <w:tab w:val="left" w:pos="8505"/>
        </w:tabs>
        <w:autoSpaceDE w:val="0"/>
        <w:autoSpaceDN w:val="0"/>
        <w:adjustRightInd w:val="0"/>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wykonawcach, których oferty zostały odrzucone, podając uzasadnienie faktyczne i prawne,</w:t>
      </w:r>
    </w:p>
    <w:p w:rsidR="008E50A5" w:rsidRDefault="008E50A5" w:rsidP="008E50A5">
      <w:pPr>
        <w:pStyle w:val="Akapitzlist"/>
        <w:numPr>
          <w:ilvl w:val="0"/>
          <w:numId w:val="17"/>
        </w:numPr>
        <w:tabs>
          <w:tab w:val="left" w:pos="7513"/>
          <w:tab w:val="left" w:pos="8505"/>
        </w:tabs>
        <w:autoSpaceDE w:val="0"/>
        <w:autoSpaceDN w:val="0"/>
        <w:adjustRightInd w:val="0"/>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wykonawcach, którzy zostali wykluczeni z postępowania o udzielenie zamówienia, podając uzasadnienie faktyczne i prawne,</w:t>
      </w:r>
    </w:p>
    <w:p w:rsidR="008E50A5" w:rsidRDefault="008E50A5" w:rsidP="008E50A5">
      <w:pPr>
        <w:pStyle w:val="Akapitzlist"/>
        <w:numPr>
          <w:ilvl w:val="0"/>
          <w:numId w:val="17"/>
        </w:numPr>
        <w:tabs>
          <w:tab w:val="left" w:pos="7513"/>
          <w:tab w:val="left" w:pos="8505"/>
        </w:tabs>
        <w:autoSpaceDE w:val="0"/>
        <w:autoSpaceDN w:val="0"/>
        <w:adjustRightInd w:val="0"/>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terminie, określonym zgodnie z art. 94 ust. 1 lub 2 ustawy, po którego upływie umowa w sprawie zamówienia publicznego może być zawarta.</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w piśmie – zawiadamiającym o wyborze najkorzystniejszej oferty do wykonawcy, z którym będzie podpisana umowa o udzielenie zamówienia publicznego – określi jakie informacje będzie musiał dostarczyć wykonawca przed podpisaniem umowy np. imię i nazwisko osób odpowiedzialnych po stronie wykonawcy za realizację umowy.</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zawiera umowę w sprawie zamówienia publicznego w terminie nie krótszym niż 5 dni od dnia przesłania faksem zawiadomienia o wyborze najkorzystniejszej oferty. Zamawiający może zawrzeć umowę przed upływem powyższego terminu w przypadku gdy:</w:t>
      </w:r>
    </w:p>
    <w:p w:rsidR="008E50A5" w:rsidRDefault="008E50A5" w:rsidP="008E50A5">
      <w:pPr>
        <w:tabs>
          <w:tab w:val="left" w:pos="7513"/>
          <w:tab w:val="left" w:pos="8505"/>
        </w:tabs>
        <w:autoSpaceDE w:val="0"/>
        <w:autoSpaceDN w:val="0"/>
        <w:adjustRightInd w:val="0"/>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złożono tylko jedną ofertę;</w:t>
      </w:r>
    </w:p>
    <w:p w:rsidR="008E50A5" w:rsidRDefault="008E50A5" w:rsidP="008E50A5">
      <w:pPr>
        <w:tabs>
          <w:tab w:val="left" w:pos="7513"/>
          <w:tab w:val="left" w:pos="8505"/>
        </w:tabs>
        <w:autoSpaceDE w:val="0"/>
        <w:autoSpaceDN w:val="0"/>
        <w:adjustRightInd w:val="0"/>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nie odrzucono żadnej oferty oraz nie wykluczono żadnego wykonawcy.</w:t>
      </w:r>
    </w:p>
    <w:p w:rsidR="008E50A5" w:rsidRDefault="008E50A5" w:rsidP="008E50A5">
      <w:pPr>
        <w:pStyle w:val="Akapitzlist"/>
        <w:numPr>
          <w:ilvl w:val="1"/>
          <w:numId w:val="16"/>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udzielenia zamówienia konsorcjum (tzn. wykonawcy określonemu w art. 23 ust. 1 ustawy) zamawiający przed podpisaniem umowy żąda złożenia umowy lub porozumienia regulującego współpracę tych wykonawców. Dokumenty te winny zawierać w szczególności: oznaczenie stron, cel działania, czas trwania umowy, zasady współdziałania, w tym zakres prac przewidzianych przez każdą ze stron oraz zasady dokonywania rozliczeń.</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16. Wymagania dotyczące zabezpieczenia należytego wykonania umowy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Zamawiający nie wymaga zabezpieczenia należytego wykonania umowy.</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E50A5" w:rsidRDefault="008E50A5" w:rsidP="008E50A5">
      <w:pPr>
        <w:pStyle w:val="Akapitzlist"/>
        <w:numPr>
          <w:ilvl w:val="1"/>
          <w:numId w:val="18"/>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Projekt  umowy znajduje się w załączniku nr 5 do SIWZ.</w:t>
      </w:r>
    </w:p>
    <w:p w:rsidR="008E50A5" w:rsidRDefault="008E50A5" w:rsidP="008E50A5">
      <w:pPr>
        <w:tabs>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18. Pouczenie o środkach ochrony prawnej przysługujących wykonawcy w toku postępowania o udzielenie zamówienia</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Wykonawcom a także innym podmiotom, jeżeli mają lub miały interes w uzyskaniu danego zamówienia oraz poniosły lub mogą ponieść szkodę w wyniku naruszenia przez zamawiającego przepisów ustawy przysługują środki ochrony prawnej (odwołanie i skarga) przewidziane w dziale VI ustawy.</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niniejszym postępowaniu odwołanie przysługuje wyłącznie wobec czynności:</w:t>
      </w:r>
    </w:p>
    <w:p w:rsidR="008E50A5" w:rsidRDefault="008E50A5" w:rsidP="008E50A5">
      <w:pPr>
        <w:tabs>
          <w:tab w:val="left" w:pos="7513"/>
          <w:tab w:val="left" w:pos="8505"/>
        </w:tabs>
        <w:autoSpaceDE w:val="0"/>
        <w:autoSpaceDN w:val="0"/>
        <w:adjustRightInd w:val="0"/>
        <w:spacing w:after="0"/>
        <w:ind w:firstLine="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opisu sposobu dokonywania oceny spełniania warunków udziału w postępowaniu;</w:t>
      </w:r>
    </w:p>
    <w:p w:rsidR="008E50A5" w:rsidRDefault="008E50A5" w:rsidP="008E50A5">
      <w:pPr>
        <w:tabs>
          <w:tab w:val="left" w:pos="7513"/>
          <w:tab w:val="left" w:pos="8505"/>
        </w:tabs>
        <w:autoSpaceDE w:val="0"/>
        <w:autoSpaceDN w:val="0"/>
        <w:adjustRightInd w:val="0"/>
        <w:spacing w:after="0"/>
        <w:ind w:firstLine="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wykluczenia odwołującego z postępowania o udzielenie zamówienia;</w:t>
      </w:r>
    </w:p>
    <w:p w:rsidR="008E50A5" w:rsidRDefault="008E50A5" w:rsidP="008E50A5">
      <w:pPr>
        <w:tabs>
          <w:tab w:val="left" w:pos="7513"/>
          <w:tab w:val="left" w:pos="8505"/>
        </w:tabs>
        <w:autoSpaceDE w:val="0"/>
        <w:autoSpaceDN w:val="0"/>
        <w:adjustRightInd w:val="0"/>
        <w:spacing w:after="0"/>
        <w:ind w:firstLine="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odrzucenia oferty odwołującego.</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przesłanek określonych w ust. 2.</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uznania zasadności przekazanej informacji zamawiający powtórzy czynność albo dokona czynności zaniechanej, informując o tym Wykonawców w sposób przewidziany w ustawie dla tej czynności.</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 czynności, o których mowa w ust. 6, nie przysługuje odwołanie, z zastrzeżeniem ust. 3.</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 – jeżeli zostały przesłane w sposób określony w art. 27 ust. 2 albo w terminie 10 dni, – jeżeli zostały przesłane w inny sposób.</w:t>
      </w:r>
    </w:p>
    <w:p w:rsidR="008E50A5" w:rsidRDefault="008E50A5" w:rsidP="008E50A5">
      <w:pPr>
        <w:pStyle w:val="Akapitzlist"/>
        <w:numPr>
          <w:ilvl w:val="1"/>
          <w:numId w:val="19"/>
        </w:numPr>
        <w:tabs>
          <w:tab w:val="left" w:pos="7513"/>
          <w:tab w:val="left" w:pos="8505"/>
        </w:tabs>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E50A5" w:rsidRDefault="008E50A5" w:rsidP="008E50A5">
      <w:pPr>
        <w:pStyle w:val="Akapitzlist"/>
        <w:numPr>
          <w:ilvl w:val="1"/>
          <w:numId w:val="19"/>
        </w:numPr>
        <w:tabs>
          <w:tab w:val="left" w:pos="709"/>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8E50A5" w:rsidRDefault="008E50A5" w:rsidP="008E50A5">
      <w:pPr>
        <w:pStyle w:val="Akapitzlist"/>
        <w:numPr>
          <w:ilvl w:val="1"/>
          <w:numId w:val="19"/>
        </w:numPr>
        <w:tabs>
          <w:tab w:val="left" w:pos="709"/>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Jeżeli zamawiający, mimo takiego obowiązku, nie przesłał Wykonawcy zawiadomienia o wyborze oferty najkorzystniejszej odwołanie wnosi się nie później niż w terminie:</w:t>
      </w:r>
    </w:p>
    <w:p w:rsidR="008E50A5" w:rsidRDefault="008E50A5" w:rsidP="008E50A5">
      <w:pPr>
        <w:tabs>
          <w:tab w:val="left" w:pos="7513"/>
          <w:tab w:val="left" w:pos="8505"/>
        </w:tabs>
        <w:autoSpaceDE w:val="0"/>
        <w:autoSpaceDN w:val="0"/>
        <w:adjustRightInd w:val="0"/>
        <w:spacing w:after="0"/>
        <w:ind w:left="851"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- 15 dni od dnia zamieszczenia w Biuletynie Zamówień Publicznych;</w:t>
      </w:r>
    </w:p>
    <w:p w:rsidR="008E50A5" w:rsidRDefault="008E50A5" w:rsidP="008E50A5">
      <w:pPr>
        <w:tabs>
          <w:tab w:val="left" w:pos="7513"/>
          <w:tab w:val="left" w:pos="8505"/>
        </w:tabs>
        <w:autoSpaceDE w:val="0"/>
        <w:autoSpaceDN w:val="0"/>
        <w:adjustRightInd w:val="0"/>
        <w:spacing w:after="0"/>
        <w:ind w:left="851"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- 1 miesiąca od dnia zawarcia umowy, jeżeli zamawiający nie zamieścił w Biuletynie Zamówień Publicznych ogłoszenia o udzieleniu zamówienia.</w:t>
      </w:r>
    </w:p>
    <w:p w:rsidR="008E50A5" w:rsidRDefault="008E50A5" w:rsidP="008E50A5">
      <w:pPr>
        <w:pStyle w:val="Akapitzlist"/>
        <w:numPr>
          <w:ilvl w:val="1"/>
          <w:numId w:val="19"/>
        </w:numPr>
        <w:tabs>
          <w:tab w:val="left" w:pos="709"/>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wniesienia odwołania wobec treści ogłoszenia o zamówieniu lub postanowień specyfikacji istotnych warunków zamówienia zamawiający może przedłużyć termin składania ofert.</w:t>
      </w:r>
    </w:p>
    <w:p w:rsidR="008E50A5" w:rsidRDefault="008E50A5" w:rsidP="008E50A5">
      <w:pPr>
        <w:pStyle w:val="Akapitzlist"/>
        <w:numPr>
          <w:ilvl w:val="1"/>
          <w:numId w:val="19"/>
        </w:numPr>
        <w:tabs>
          <w:tab w:val="left" w:pos="709"/>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wniesienia odwołania po upływie terminu składania ofert bieg terminu  związania ofertą ulega zawieszeniu do czasu ogłoszenia przez Izbę orzeczenia.</w:t>
      </w:r>
    </w:p>
    <w:p w:rsidR="008E50A5" w:rsidRDefault="008E50A5" w:rsidP="008E50A5">
      <w:pPr>
        <w:pStyle w:val="Akapitzlist"/>
        <w:numPr>
          <w:ilvl w:val="1"/>
          <w:numId w:val="19"/>
        </w:numPr>
        <w:tabs>
          <w:tab w:val="left" w:pos="709"/>
        </w:tabs>
        <w:autoSpaceDE w:val="0"/>
        <w:autoSpaceDN w:val="0"/>
        <w:adjustRightInd w:val="0"/>
        <w:spacing w:after="0"/>
        <w:ind w:left="709" w:hanging="709"/>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Szczegółowy opis środków ochrony prawnej przysługujących Wykonawcom zawiera  Dział VI Ustawy Prawo zamówień publicznych.</w:t>
      </w:r>
    </w:p>
    <w:p w:rsidR="008E50A5" w:rsidRDefault="008E50A5" w:rsidP="008E50A5">
      <w:pPr>
        <w:tabs>
          <w:tab w:val="left" w:pos="426"/>
          <w:tab w:val="left" w:pos="7513"/>
          <w:tab w:val="left" w:pos="8505"/>
        </w:tabs>
        <w:autoSpaceDE w:val="0"/>
        <w:autoSpaceDN w:val="0"/>
        <w:adjustRightInd w:val="0"/>
        <w:spacing w:after="0"/>
        <w:ind w:left="284" w:hanging="284"/>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19. Informacja o ofertach częściowych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Zamawiający </w:t>
      </w:r>
      <w:r w:rsidR="00DB5604">
        <w:rPr>
          <w:rFonts w:ascii="Times New Roman" w:eastAsia="Times New Roman" w:hAnsi="Times New Roman"/>
          <w:color w:val="000000"/>
          <w:sz w:val="24"/>
          <w:szCs w:val="24"/>
          <w:lang w:eastAsia="pl-PL"/>
        </w:rPr>
        <w:t>wyraża zgodę</w:t>
      </w:r>
      <w:r>
        <w:rPr>
          <w:rFonts w:ascii="Times New Roman" w:eastAsia="Times New Roman" w:hAnsi="Times New Roman"/>
          <w:color w:val="000000"/>
          <w:sz w:val="24"/>
          <w:szCs w:val="24"/>
          <w:lang w:eastAsia="pl-PL"/>
        </w:rPr>
        <w:t xml:space="preserve"> na składanie ofert częściowych.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20. Informacja dotycząca umowy ramowej</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przewiduje zawarcia umowy ramowej.</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21. Informacja o przewidywanych zamówieniach uzupełniających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przewiduje zamówień uzupełniających.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22. Informacja o ofertach wariantowych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składanie ofert wariantowych.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23. Informacja dotycząca porozumiewania się drogą elektroniczną</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wyraża zgodę na porozumiewania się drogą elektroniczną.</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24. Informacja dotycząca rozliczenia między zamawiającym a wykonawcą</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Wszelkie rozliczenia prowadzone będą w złotych polskich.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25. Informacja dotycząca aukcji elektronicznej</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przewiduje aukcji elektronicznej.</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26. Informacja na temat zwrotu kosztów udziału w postępowaniu</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przewiduje zwrotu kosztów udziału w postępowaniu.</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27. Informacje dotyczące podwykonawców</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żąda wskazania przez Wykonawcę w ofercie części zamówienia i podwykonawców, której wykonanie powierzy podwykonawcom - formularz oferty (załącznik nr 1 do SIWZ).</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28. Załączniki do SIWZ</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
          <w:bCs/>
          <w:color w:val="000000"/>
          <w:sz w:val="24"/>
          <w:szCs w:val="24"/>
          <w:lang w:eastAsia="pl-PL"/>
        </w:rPr>
      </w:pPr>
      <w:r>
        <w:rPr>
          <w:rFonts w:ascii="Times New Roman" w:eastAsia="Times New Roman" w:hAnsi="Times New Roman"/>
          <w:bCs/>
          <w:color w:val="000000"/>
          <w:sz w:val="24"/>
          <w:szCs w:val="24"/>
          <w:lang w:eastAsia="pl-PL"/>
        </w:rPr>
        <w:t>Formularz oferty.</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Oświadczenie o spełnianiu warunków udziału w postępowaniu (</w:t>
      </w:r>
      <w:r>
        <w:rPr>
          <w:rFonts w:ascii="Times New Roman" w:eastAsia="Times New Roman" w:hAnsi="Times New Roman"/>
          <w:bCs/>
          <w:sz w:val="24"/>
          <w:szCs w:val="24"/>
          <w:lang w:eastAsia="pl-PL"/>
        </w:rPr>
        <w:t>zgodnie</w:t>
      </w:r>
      <w:r>
        <w:rPr>
          <w:rFonts w:ascii="Times New Roman" w:eastAsia="Times New Roman" w:hAnsi="Times New Roman"/>
          <w:bCs/>
          <w:color w:val="000000"/>
          <w:sz w:val="24"/>
          <w:szCs w:val="24"/>
          <w:lang w:eastAsia="pl-PL"/>
        </w:rPr>
        <w:t xml:space="preserve"> z art. 22 ust. 1 ustawy).</w:t>
      </w:r>
    </w:p>
    <w:p w:rsidR="008E50A5" w:rsidRDefault="008E50A5" w:rsidP="008E50A5">
      <w:pPr>
        <w:pStyle w:val="Akapitzlist"/>
        <w:tabs>
          <w:tab w:val="left" w:pos="7513"/>
          <w:tab w:val="left" w:pos="8505"/>
        </w:tabs>
        <w:autoSpaceDE w:val="0"/>
        <w:autoSpaceDN w:val="0"/>
        <w:adjustRightInd w:val="0"/>
        <w:spacing w:after="0"/>
        <w:ind w:left="0"/>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2A. Oświadczenie o braku podstaw do wykluczenia (zgodnie z art. 24 ust. 1 ustawy).</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Formularz cenowy.</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Wykaz </w:t>
      </w:r>
      <w:r w:rsidR="007C23AA">
        <w:rPr>
          <w:rFonts w:ascii="Times New Roman" w:eastAsia="Times New Roman" w:hAnsi="Times New Roman"/>
          <w:bCs/>
          <w:color w:val="000000"/>
          <w:sz w:val="24"/>
          <w:szCs w:val="24"/>
          <w:lang w:eastAsia="pl-PL"/>
        </w:rPr>
        <w:t xml:space="preserve">wykonanych </w:t>
      </w:r>
      <w:r>
        <w:rPr>
          <w:rFonts w:ascii="Times New Roman" w:eastAsia="Times New Roman" w:hAnsi="Times New Roman"/>
          <w:bCs/>
          <w:color w:val="000000"/>
          <w:sz w:val="24"/>
          <w:szCs w:val="24"/>
          <w:lang w:eastAsia="pl-PL"/>
        </w:rPr>
        <w:t>dostaw.</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lastRenderedPageBreak/>
        <w:t>Projekt umowy.</w:t>
      </w:r>
    </w:p>
    <w:p w:rsidR="008E50A5" w:rsidRDefault="008E50A5" w:rsidP="008E50A5">
      <w:pPr>
        <w:pStyle w:val="Akapitzlist"/>
        <w:numPr>
          <w:ilvl w:val="0"/>
          <w:numId w:val="20"/>
        </w:numPr>
        <w:tabs>
          <w:tab w:val="left" w:pos="7513"/>
          <w:tab w:val="left" w:pos="8505"/>
        </w:tabs>
        <w:autoSpaceDE w:val="0"/>
        <w:autoSpaceDN w:val="0"/>
        <w:adjustRightInd w:val="0"/>
        <w:spacing w:after="0"/>
        <w:ind w:left="426" w:hanging="42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Informacja Wykonawcy </w:t>
      </w:r>
      <w:r w:rsidR="00B82E93" w:rsidRPr="00A1684A">
        <w:rPr>
          <w:rFonts w:ascii="Times New Roman" w:hAnsi="Times New Roman"/>
          <w:bCs/>
          <w:sz w:val="24"/>
          <w:szCs w:val="24"/>
        </w:rPr>
        <w:t>na podstawie art. 26 ust. 2d ustawy – Prawo zamówień publicznych</w:t>
      </w: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p>
    <w:p w:rsidR="008E50A5" w:rsidRDefault="008E50A5" w:rsidP="008E50A5">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p>
    <w:p w:rsidR="008E50A5" w:rsidRDefault="008E50A5" w:rsidP="008E50A5">
      <w:pPr>
        <w:spacing w:after="0" w:line="240" w:lineRule="auto"/>
        <w:jc w:val="both"/>
        <w:rPr>
          <w:rFonts w:ascii="Times New Roman" w:hAnsi="Times New Roman"/>
          <w:sz w:val="24"/>
          <w:szCs w:val="24"/>
        </w:rPr>
      </w:pPr>
    </w:p>
    <w:p w:rsidR="00B024C1" w:rsidRDefault="00B024C1"/>
    <w:sectPr w:rsidR="00B024C1" w:rsidSect="008E50A5">
      <w:type w:val="continuous"/>
      <w:pgSz w:w="11907" w:h="16839" w:code="9"/>
      <w:pgMar w:top="851"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0D5"/>
    <w:multiLevelType w:val="multilevel"/>
    <w:tmpl w:val="A9F0CF14"/>
    <w:lvl w:ilvl="0">
      <w:start w:val="17"/>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A12031B"/>
    <w:multiLevelType w:val="multilevel"/>
    <w:tmpl w:val="ADE83FA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0501156"/>
    <w:multiLevelType w:val="hybridMultilevel"/>
    <w:tmpl w:val="DB2EFD98"/>
    <w:lvl w:ilvl="0" w:tplc="3E443E32">
      <w:start w:val="1"/>
      <w:numFmt w:val="decimal"/>
      <w:lvlText w:val="%1."/>
      <w:lvlJc w:val="left"/>
      <w:pPr>
        <w:ind w:left="720" w:hanging="360"/>
      </w:pPr>
      <w:rPr>
        <w:rFonts w:hint="default"/>
        <w:b w:val="0"/>
      </w:rPr>
    </w:lvl>
    <w:lvl w:ilvl="1" w:tplc="86000E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D128C"/>
    <w:multiLevelType w:val="multilevel"/>
    <w:tmpl w:val="95569EA2"/>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4">
    <w:nsid w:val="157550A2"/>
    <w:multiLevelType w:val="hybridMultilevel"/>
    <w:tmpl w:val="80AE1F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2AE25EA">
      <w:start w:val="7"/>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5E19C1"/>
    <w:multiLevelType w:val="hybridMultilevel"/>
    <w:tmpl w:val="050E6E3C"/>
    <w:lvl w:ilvl="0" w:tplc="7FEACC80">
      <w:start w:val="2"/>
      <w:numFmt w:val="decimal"/>
      <w:lvlText w:val="%1."/>
      <w:lvlJc w:val="left"/>
      <w:pPr>
        <w:ind w:left="644" w:hanging="360"/>
      </w:pPr>
      <w:rPr>
        <w:b/>
      </w:rPr>
    </w:lvl>
    <w:lvl w:ilvl="1" w:tplc="9394113E">
      <w:start w:val="1"/>
      <w:numFmt w:val="lowerLetter"/>
      <w:lvlText w:val="%2)"/>
      <w:lvlJc w:val="left"/>
      <w:pPr>
        <w:ind w:left="1364" w:hanging="360"/>
      </w:pPr>
      <w:rPr>
        <w:b w:val="0"/>
      </w:rPr>
    </w:lvl>
    <w:lvl w:ilvl="2" w:tplc="9BE08944">
      <w:start w:val="1"/>
      <w:numFmt w:val="lowerLetter"/>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B083BD9"/>
    <w:multiLevelType w:val="hybridMultilevel"/>
    <w:tmpl w:val="CEE6CB1E"/>
    <w:lvl w:ilvl="0" w:tplc="18BAFBF6">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nsid w:val="264F5D6C"/>
    <w:multiLevelType w:val="multilevel"/>
    <w:tmpl w:val="705E3908"/>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73609AF"/>
    <w:multiLevelType w:val="multilevel"/>
    <w:tmpl w:val="7DDE20A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8673365"/>
    <w:multiLevelType w:val="hybridMultilevel"/>
    <w:tmpl w:val="BE2AFB70"/>
    <w:lvl w:ilvl="0" w:tplc="F2E4C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CAD267E"/>
    <w:multiLevelType w:val="hybridMultilevel"/>
    <w:tmpl w:val="3684CB98"/>
    <w:lvl w:ilvl="0" w:tplc="1B18E4B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CEF766C"/>
    <w:multiLevelType w:val="multilevel"/>
    <w:tmpl w:val="8A1A9918"/>
    <w:lvl w:ilvl="0">
      <w:start w:val="7"/>
      <w:numFmt w:val="decimal"/>
      <w:lvlText w:val="%1."/>
      <w:lvlJc w:val="left"/>
      <w:pPr>
        <w:ind w:left="540" w:hanging="540"/>
      </w:pPr>
    </w:lvl>
    <w:lvl w:ilvl="1">
      <w:start w:val="1"/>
      <w:numFmt w:val="decimal"/>
      <w:lvlText w:val="%1.%2."/>
      <w:lvlJc w:val="left"/>
      <w:pPr>
        <w:ind w:left="1620" w:hanging="54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30AA1B99"/>
    <w:multiLevelType w:val="hybridMultilevel"/>
    <w:tmpl w:val="916EAB16"/>
    <w:lvl w:ilvl="0" w:tplc="003C4B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0F5DB5"/>
    <w:multiLevelType w:val="hybridMultilevel"/>
    <w:tmpl w:val="2E30718E"/>
    <w:lvl w:ilvl="0" w:tplc="4378BACC">
      <w:start w:val="1"/>
      <w:numFmt w:val="lowerLetter"/>
      <w:lvlText w:val="%1)"/>
      <w:lvlJc w:val="left"/>
      <w:pPr>
        <w:ind w:left="1440" w:hanging="360"/>
      </w:pPr>
    </w:lvl>
    <w:lvl w:ilvl="1" w:tplc="EEEA26F0">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9942A33"/>
    <w:multiLevelType w:val="hybridMultilevel"/>
    <w:tmpl w:val="0FC42A6C"/>
    <w:lvl w:ilvl="0" w:tplc="C13EE9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7D0366"/>
    <w:multiLevelType w:val="hybridMultilevel"/>
    <w:tmpl w:val="711A61C4"/>
    <w:lvl w:ilvl="0" w:tplc="F2E4C390">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6">
    <w:nsid w:val="3BDF2854"/>
    <w:multiLevelType w:val="multilevel"/>
    <w:tmpl w:val="A9F0CF14"/>
    <w:lvl w:ilvl="0">
      <w:start w:val="15"/>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415C2D1B"/>
    <w:multiLevelType w:val="hybridMultilevel"/>
    <w:tmpl w:val="64ACA4E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FEF4FD0"/>
    <w:multiLevelType w:val="hybridMultilevel"/>
    <w:tmpl w:val="AE962520"/>
    <w:lvl w:ilvl="0" w:tplc="04150017">
      <w:start w:val="1"/>
      <w:numFmt w:val="lowerLetter"/>
      <w:lvlText w:val="%1)"/>
      <w:lvlJc w:val="left"/>
      <w:pPr>
        <w:ind w:left="720" w:hanging="360"/>
      </w:pPr>
    </w:lvl>
    <w:lvl w:ilvl="1" w:tplc="88A0E538">
      <w:start w:val="1"/>
      <w:numFmt w:val="lowerLetter"/>
      <w:lvlText w:val="%2)"/>
      <w:lvlJc w:val="left"/>
      <w:pPr>
        <w:ind w:left="502"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5515D83"/>
    <w:multiLevelType w:val="multilevel"/>
    <w:tmpl w:val="4CA85DEA"/>
    <w:lvl w:ilvl="0">
      <w:start w:val="1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C020ACC"/>
    <w:multiLevelType w:val="hybridMultilevel"/>
    <w:tmpl w:val="B8D44832"/>
    <w:lvl w:ilvl="0" w:tplc="52CA8726">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1">
    <w:nsid w:val="62B32FC4"/>
    <w:multiLevelType w:val="multilevel"/>
    <w:tmpl w:val="6A50E8E4"/>
    <w:lvl w:ilvl="0">
      <w:start w:val="12"/>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5"/>
    <w:rsid w:val="000414A0"/>
    <w:rsid w:val="00045676"/>
    <w:rsid w:val="0008564A"/>
    <w:rsid w:val="00106522"/>
    <w:rsid w:val="002A5CFF"/>
    <w:rsid w:val="002E2A50"/>
    <w:rsid w:val="00375D19"/>
    <w:rsid w:val="00433265"/>
    <w:rsid w:val="00456166"/>
    <w:rsid w:val="005B1A9F"/>
    <w:rsid w:val="005C369D"/>
    <w:rsid w:val="006F5CC2"/>
    <w:rsid w:val="00791430"/>
    <w:rsid w:val="007C23AA"/>
    <w:rsid w:val="007C5808"/>
    <w:rsid w:val="00855D4F"/>
    <w:rsid w:val="00864CDB"/>
    <w:rsid w:val="008E072C"/>
    <w:rsid w:val="008E50A5"/>
    <w:rsid w:val="00A37ACC"/>
    <w:rsid w:val="00AE199A"/>
    <w:rsid w:val="00B024C1"/>
    <w:rsid w:val="00B15C9A"/>
    <w:rsid w:val="00B44014"/>
    <w:rsid w:val="00B82E93"/>
    <w:rsid w:val="00C30124"/>
    <w:rsid w:val="00D06668"/>
    <w:rsid w:val="00D86B85"/>
    <w:rsid w:val="00DB5604"/>
    <w:rsid w:val="00FC063F"/>
    <w:rsid w:val="00FC79FE"/>
    <w:rsid w:val="00FD3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0A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0A5"/>
    <w:pPr>
      <w:ind w:left="720"/>
      <w:contextualSpacing/>
    </w:pPr>
  </w:style>
  <w:style w:type="table" w:styleId="Tabela-Siatka">
    <w:name w:val="Table Grid"/>
    <w:basedOn w:val="Standardowy"/>
    <w:uiPriority w:val="59"/>
    <w:rsid w:val="008E50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0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0A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0A5"/>
    <w:pPr>
      <w:ind w:left="720"/>
      <w:contextualSpacing/>
    </w:pPr>
  </w:style>
  <w:style w:type="table" w:styleId="Tabela-Siatka">
    <w:name w:val="Table Grid"/>
    <w:basedOn w:val="Standardowy"/>
    <w:uiPriority w:val="59"/>
    <w:rsid w:val="008E50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0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5200</Words>
  <Characters>31204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41</cp:revision>
  <cp:lastPrinted>2014-09-15T06:27:00Z</cp:lastPrinted>
  <dcterms:created xsi:type="dcterms:W3CDTF">2014-08-19T08:41:00Z</dcterms:created>
  <dcterms:modified xsi:type="dcterms:W3CDTF">2014-09-15T10:32:00Z</dcterms:modified>
</cp:coreProperties>
</file>