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Default="00E12AB0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Sejny, dnia </w:t>
      </w:r>
      <w:r w:rsidR="00B94698">
        <w:rPr>
          <w:rFonts w:ascii="Times New Roman" w:hAnsi="Times New Roman" w:cs="Times New Roman"/>
          <w:sz w:val="24"/>
          <w:szCs w:val="24"/>
        </w:rPr>
        <w:t>25.09</w:t>
      </w:r>
      <w:r w:rsidR="002D5C1F">
        <w:rPr>
          <w:rFonts w:ascii="Times New Roman" w:hAnsi="Times New Roman" w:cs="Times New Roman"/>
          <w:sz w:val="24"/>
          <w:szCs w:val="24"/>
        </w:rPr>
        <w:t>.</w:t>
      </w:r>
      <w:r w:rsidR="00FF053F">
        <w:rPr>
          <w:rFonts w:ascii="Times New Roman" w:hAnsi="Times New Roman" w:cs="Times New Roman"/>
          <w:sz w:val="24"/>
          <w:szCs w:val="24"/>
        </w:rPr>
        <w:t>2014</w:t>
      </w:r>
      <w:r w:rsidRPr="00E12AB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1361" w:rsidRDefault="00BC1361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127FE1" w:rsidRDefault="00E12AB0" w:rsidP="00127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1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dla postępowania </w:t>
      </w:r>
      <w:r w:rsidR="00106E11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106E11">
        <w:rPr>
          <w:rFonts w:ascii="Times New Roman" w:hAnsi="Times New Roman" w:cs="Times New Roman"/>
          <w:sz w:val="24"/>
          <w:szCs w:val="24"/>
        </w:rPr>
        <w:t>po</w:t>
      </w:r>
      <w:r w:rsidR="00E71C58">
        <w:rPr>
          <w:rFonts w:ascii="Times New Roman" w:hAnsi="Times New Roman" w:cs="Times New Roman"/>
          <w:sz w:val="24"/>
          <w:szCs w:val="24"/>
        </w:rPr>
        <w:t>niżej 207</w:t>
      </w:r>
      <w:r w:rsidR="00106E11">
        <w:rPr>
          <w:rFonts w:ascii="Times New Roman" w:hAnsi="Times New Roman" w:cs="Times New Roman"/>
          <w:sz w:val="24"/>
          <w:szCs w:val="24"/>
        </w:rPr>
        <w:t xml:space="preserve"> tys. euro na</w:t>
      </w:r>
      <w:r w:rsidR="0060173E">
        <w:rPr>
          <w:rFonts w:ascii="Times New Roman" w:hAnsi="Times New Roman" w:cs="Times New Roman"/>
          <w:sz w:val="24"/>
          <w:szCs w:val="24"/>
        </w:rPr>
        <w:t xml:space="preserve"> zakup i dostawy z podziałem na</w:t>
      </w:r>
      <w:r w:rsidR="00106E11">
        <w:rPr>
          <w:rFonts w:ascii="Times New Roman" w:hAnsi="Times New Roman" w:cs="Times New Roman"/>
          <w:sz w:val="24"/>
          <w:szCs w:val="24"/>
        </w:rPr>
        <w:t xml:space="preserve"> </w:t>
      </w:r>
      <w:r w:rsidR="00323012">
        <w:rPr>
          <w:rFonts w:ascii="Times New Roman" w:hAnsi="Times New Roman" w:cs="Times New Roman"/>
          <w:sz w:val="24"/>
          <w:szCs w:val="24"/>
        </w:rPr>
        <w:t>pięć pakietów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0583A" w:rsidRDefault="00B645F5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3A">
        <w:rPr>
          <w:rFonts w:ascii="Times New Roman" w:hAnsi="Times New Roman" w:cs="Times New Roman"/>
          <w:b/>
          <w:sz w:val="24"/>
          <w:szCs w:val="24"/>
        </w:rPr>
        <w:t>znak postępowania</w:t>
      </w:r>
      <w:r w:rsidRPr="00437A32">
        <w:rPr>
          <w:rFonts w:ascii="Times New Roman" w:hAnsi="Times New Roman" w:cs="Times New Roman"/>
          <w:sz w:val="24"/>
          <w:szCs w:val="24"/>
        </w:rPr>
        <w:t>:</w:t>
      </w:r>
      <w:r w:rsidR="007E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533">
        <w:rPr>
          <w:rFonts w:ascii="Times New Roman" w:hAnsi="Times New Roman" w:cs="Times New Roman"/>
          <w:b/>
          <w:sz w:val="24"/>
          <w:szCs w:val="24"/>
        </w:rPr>
        <w:t>11</w:t>
      </w:r>
      <w:r w:rsidR="00FF053F">
        <w:rPr>
          <w:rFonts w:ascii="Times New Roman" w:hAnsi="Times New Roman" w:cs="Times New Roman"/>
          <w:b/>
          <w:sz w:val="24"/>
          <w:szCs w:val="24"/>
        </w:rPr>
        <w:t>/ZP/2014</w:t>
      </w:r>
      <w:r w:rsidR="00E12AB0" w:rsidRPr="00505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729" w:rsidRDefault="001F6729" w:rsidP="00E12AB0">
      <w:pPr>
        <w:spacing w:after="0" w:line="240" w:lineRule="auto"/>
        <w:jc w:val="both"/>
        <w:rPr>
          <w:rFonts w:ascii="Arial CE" w:hAnsi="Arial CE" w:cs="Arial CE"/>
          <w:b/>
          <w:bCs/>
        </w:rPr>
      </w:pPr>
      <w:r w:rsidRPr="001F6729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233EA0">
        <w:rPr>
          <w:rFonts w:ascii="Times New Roman" w:hAnsi="Times New Roman" w:cs="Times New Roman"/>
          <w:b/>
          <w:sz w:val="24"/>
          <w:szCs w:val="24"/>
        </w:rPr>
        <w:t>BZP</w:t>
      </w:r>
      <w:r w:rsidRPr="001F67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201A">
        <w:rPr>
          <w:rFonts w:ascii="Times New Roman" w:hAnsi="Times New Roman" w:cs="Times New Roman"/>
          <w:b/>
          <w:sz w:val="24"/>
          <w:szCs w:val="24"/>
        </w:rPr>
        <w:t xml:space="preserve">318196 - </w:t>
      </w:r>
      <w:bookmarkStart w:id="0" w:name="_GoBack"/>
      <w:bookmarkEnd w:id="0"/>
      <w:r w:rsidR="00733FE0" w:rsidRPr="00733FE0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733FE0" w:rsidRPr="001F6729" w:rsidRDefault="00733FE0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1.</w:t>
      </w:r>
      <w:r w:rsidR="00CA1052">
        <w:rPr>
          <w:rFonts w:ascii="Times New Roman" w:hAnsi="Times New Roman" w:cs="Times New Roman"/>
          <w:sz w:val="24"/>
          <w:szCs w:val="24"/>
        </w:rPr>
        <w:t xml:space="preserve">  </w:t>
      </w:r>
      <w:r w:rsidR="00CA1052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E12AB0">
        <w:rPr>
          <w:rFonts w:ascii="Times New Roman" w:hAnsi="Times New Roman" w:cs="Times New Roman"/>
          <w:sz w:val="24"/>
          <w:szCs w:val="24"/>
        </w:rPr>
        <w:t>Adres:    Samodzielny Publiczny Zakład Opieki Zdrowotnej w Sejnach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                         ul. Dr E. </w:t>
      </w:r>
      <w:proofErr w:type="spellStart"/>
      <w:r w:rsidRPr="00E12AB0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E12AB0">
        <w:rPr>
          <w:rFonts w:ascii="Times New Roman" w:hAnsi="Times New Roman" w:cs="Times New Roman"/>
          <w:sz w:val="24"/>
          <w:szCs w:val="24"/>
        </w:rPr>
        <w:t xml:space="preserve"> 2, 16 – 500 Sejny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telefonu:        87 516 21 38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faksu:            87 516 23 41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Strona internetowa:  www.szpital.sejny.pl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Godziny pracy:         7:00 – 14:35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2.</w:t>
      </w:r>
      <w:r w:rsidR="00E12AB0" w:rsidRPr="00E12AB0">
        <w:rPr>
          <w:rFonts w:ascii="Times New Roman" w:hAnsi="Times New Roman" w:cs="Times New Roman"/>
          <w:sz w:val="24"/>
          <w:szCs w:val="24"/>
        </w:rPr>
        <w:tab/>
        <w:t xml:space="preserve">Informacje dotyczące zamówień publicznych umieszczane są w części „Przetargi”    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http://www.szpital.sejny.pl/przetargi.html.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zgodnie z przepisami ustawy z dnia 29 stycznia 2004 Prawo z</w:t>
      </w:r>
      <w:r w:rsidR="00C908F7" w:rsidRPr="000D3DB6">
        <w:rPr>
          <w:rFonts w:ascii="Times New Roman" w:hAnsi="Times New Roman" w:cs="Times New Roman"/>
          <w:sz w:val="24"/>
          <w:szCs w:val="24"/>
        </w:rPr>
        <w:t>amówień publicznych (</w:t>
      </w:r>
      <w:proofErr w:type="spellStart"/>
      <w:r w:rsidR="00C908F7" w:rsidRPr="000D3D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08F7" w:rsidRPr="000D3DB6">
        <w:rPr>
          <w:rFonts w:ascii="Times New Roman" w:hAnsi="Times New Roman" w:cs="Times New Roman"/>
          <w:sz w:val="24"/>
          <w:szCs w:val="24"/>
        </w:rPr>
        <w:t>. z 2013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r. Dz. U. </w:t>
      </w:r>
      <w:r w:rsidR="00C908F7" w:rsidRPr="000D3DB6">
        <w:rPr>
          <w:rFonts w:ascii="Times New Roman" w:hAnsi="Times New Roman" w:cs="Times New Roman"/>
          <w:sz w:val="24"/>
          <w:szCs w:val="24"/>
        </w:rPr>
        <w:t>poz. 907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Podstawa prawna wyboru trybu udzielenia zamówienia publicznego – art. 10 ust.1 oraz art. 39 - 46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D3DB6">
        <w:rPr>
          <w:rFonts w:ascii="Times New Roman" w:hAnsi="Times New Roman" w:cs="Times New Roman"/>
          <w:sz w:val="24"/>
          <w:szCs w:val="24"/>
        </w:rPr>
        <w:t>. z 2013 r., poz. 231).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średniego kursu złotego w stosunku do euro, stanowiącego podstawę przeliczenia wartości za</w:t>
      </w:r>
      <w:r w:rsidR="00B37DBA">
        <w:rPr>
          <w:rFonts w:ascii="Times New Roman" w:hAnsi="Times New Roman" w:cs="Times New Roman"/>
          <w:sz w:val="24"/>
          <w:szCs w:val="24"/>
        </w:rPr>
        <w:t>mówień publicznych (</w:t>
      </w:r>
      <w:proofErr w:type="spellStart"/>
      <w:r w:rsidR="00B37D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37DBA">
        <w:rPr>
          <w:rFonts w:ascii="Times New Roman" w:hAnsi="Times New Roman" w:cs="Times New Roman"/>
          <w:sz w:val="24"/>
          <w:szCs w:val="24"/>
        </w:rPr>
        <w:t>. z 2013 r., poz.1692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C908F7" w:rsidRPr="004F1049" w:rsidRDefault="00E12AB0" w:rsidP="00E12AB0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Publikacji</w:t>
      </w:r>
      <w:r w:rsidR="00910ACF" w:rsidRPr="000D3DB6">
        <w:rPr>
          <w:rFonts w:ascii="Times New Roman" w:hAnsi="Times New Roman" w:cs="Times New Roman"/>
          <w:sz w:val="24"/>
          <w:szCs w:val="24"/>
        </w:rPr>
        <w:t xml:space="preserve"> Unii Europejskiej (</w:t>
      </w:r>
      <w:proofErr w:type="spellStart"/>
      <w:r w:rsidR="00910ACF"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10ACF" w:rsidRPr="000D3DB6">
        <w:rPr>
          <w:rFonts w:ascii="Times New Roman" w:hAnsi="Times New Roman" w:cs="Times New Roman"/>
          <w:sz w:val="24"/>
          <w:szCs w:val="24"/>
        </w:rPr>
        <w:t>. z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</w:t>
      </w:r>
      <w:r w:rsidR="00910ACF" w:rsidRPr="000D3DB6">
        <w:rPr>
          <w:rFonts w:ascii="Times New Roman" w:hAnsi="Times New Roman" w:cs="Times New Roman"/>
          <w:sz w:val="24"/>
          <w:szCs w:val="24"/>
        </w:rPr>
        <w:t>1735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E12AB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C87EEF" w:rsidRDefault="000D3DB6" w:rsidP="005C5A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C58" w:rsidRPr="00E71C58">
        <w:rPr>
          <w:rFonts w:ascii="Times New Roman" w:hAnsi="Times New Roman" w:cs="Times New Roman"/>
          <w:sz w:val="24"/>
          <w:szCs w:val="24"/>
        </w:rPr>
        <w:t>1.</w:t>
      </w:r>
      <w:r w:rsidR="00E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58" w:rsidRPr="005C0F7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850EA" w:rsidRPr="008850EA">
        <w:rPr>
          <w:rFonts w:ascii="Times New Roman" w:hAnsi="Times New Roman" w:cs="Times New Roman"/>
          <w:sz w:val="24"/>
          <w:szCs w:val="24"/>
        </w:rPr>
        <w:t>zakup i dostawy</w:t>
      </w:r>
      <w:r w:rsidR="00A148FC" w:rsidRPr="00A148FC">
        <w:rPr>
          <w:rFonts w:ascii="Times New Roman" w:hAnsi="Times New Roman" w:cs="Times New Roman"/>
          <w:sz w:val="24"/>
          <w:szCs w:val="24"/>
        </w:rPr>
        <w:t xml:space="preserve"> </w:t>
      </w:r>
      <w:r w:rsidR="00A148FC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323012">
        <w:rPr>
          <w:rFonts w:ascii="Times New Roman" w:hAnsi="Times New Roman" w:cs="Times New Roman"/>
          <w:sz w:val="24"/>
          <w:szCs w:val="24"/>
        </w:rPr>
        <w:t>pięć pakietów</w:t>
      </w:r>
      <w:r w:rsidR="005C5AF0">
        <w:rPr>
          <w:rFonts w:ascii="Times New Roman" w:hAnsi="Times New Roman" w:cs="Times New Roman"/>
          <w:sz w:val="24"/>
          <w:szCs w:val="24"/>
        </w:rPr>
        <w:t>.</w:t>
      </w:r>
    </w:p>
    <w:p w:rsidR="00E12AB0" w:rsidRPr="000D3DB6" w:rsidRDefault="00A148FC" w:rsidP="00A14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D3DB6">
        <w:rPr>
          <w:rFonts w:ascii="Times New Roman" w:hAnsi="Times New Roman" w:cs="Times New Roman"/>
          <w:sz w:val="24"/>
          <w:szCs w:val="24"/>
        </w:rPr>
        <w:t xml:space="preserve">  </w:t>
      </w:r>
      <w:r w:rsidR="00E12AB0" w:rsidRPr="000D3DB6"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dopuszcza możliwość składania ofert częściowych.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przewiduje możliwości udzielenia zamówień uzupełniających.</w:t>
      </w:r>
    </w:p>
    <w:p w:rsidR="00E12AB0" w:rsidRPr="005C0F72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Przedmiotem niniejszego postepowania nie jest zawarcie umowy ramowej.</w:t>
      </w:r>
    </w:p>
    <w:p w:rsidR="005C0F72" w:rsidRDefault="00A649F7" w:rsidP="00E12AB0">
      <w:pPr>
        <w:pStyle w:val="Akapitzlist"/>
        <w:numPr>
          <w:ilvl w:val="1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EDB">
        <w:rPr>
          <w:rFonts w:ascii="Times New Roman" w:hAnsi="Times New Roman" w:cs="Times New Roman"/>
          <w:sz w:val="24"/>
          <w:szCs w:val="24"/>
        </w:rPr>
        <w:t>Kod</w:t>
      </w:r>
      <w:r w:rsidR="00E12AB0" w:rsidRPr="001B1EDB">
        <w:rPr>
          <w:rFonts w:ascii="Times New Roman" w:hAnsi="Times New Roman" w:cs="Times New Roman"/>
          <w:sz w:val="24"/>
          <w:szCs w:val="24"/>
        </w:rPr>
        <w:t xml:space="preserve"> klasyfikacji Wspólnego Słownika Zamówień (CPV)</w:t>
      </w:r>
      <w:r w:rsidR="00D90985" w:rsidRPr="001B1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1EDB" w:rsidRDefault="001B1EDB" w:rsidP="001B1ED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2906"/>
      </w:tblGrid>
      <w:tr w:rsidR="005C5AF0" w:rsidTr="006B7963">
        <w:tc>
          <w:tcPr>
            <w:tcW w:w="1383" w:type="dxa"/>
          </w:tcPr>
          <w:p w:rsidR="005C5AF0" w:rsidRPr="00BB71D4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Numer pakietu</w:t>
            </w:r>
          </w:p>
        </w:tc>
        <w:tc>
          <w:tcPr>
            <w:tcW w:w="2906" w:type="dxa"/>
          </w:tcPr>
          <w:p w:rsidR="005C5AF0" w:rsidRPr="00BB71D4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</w:tr>
      <w:tr w:rsidR="005C5AF0" w:rsidTr="006B7963">
        <w:tc>
          <w:tcPr>
            <w:tcW w:w="1383" w:type="dxa"/>
          </w:tcPr>
          <w:p w:rsidR="005C5AF0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5C5AF0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33.69.00.00-3</w:t>
            </w:r>
          </w:p>
        </w:tc>
      </w:tr>
      <w:tr w:rsidR="005C5AF0" w:rsidTr="006B7963">
        <w:tc>
          <w:tcPr>
            <w:tcW w:w="1383" w:type="dxa"/>
          </w:tcPr>
          <w:p w:rsidR="005C5AF0" w:rsidRDefault="005C5AF0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5C5AF0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33.14.10.00</w:t>
            </w:r>
          </w:p>
        </w:tc>
      </w:tr>
      <w:tr w:rsidR="005C5AF0" w:rsidTr="006B7963">
        <w:tc>
          <w:tcPr>
            <w:tcW w:w="1383" w:type="dxa"/>
          </w:tcPr>
          <w:p w:rsidR="005C5AF0" w:rsidRDefault="005C5AF0" w:rsidP="00CE5A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5C5AF0" w:rsidRDefault="005C5AF0" w:rsidP="00CE5A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33.14.11.22-1</w:t>
            </w:r>
          </w:p>
        </w:tc>
      </w:tr>
      <w:tr w:rsidR="005C5AF0" w:rsidTr="006B7963">
        <w:tc>
          <w:tcPr>
            <w:tcW w:w="1383" w:type="dxa"/>
          </w:tcPr>
          <w:p w:rsidR="005C5AF0" w:rsidRDefault="005C5AF0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5C5AF0" w:rsidRDefault="006D2F25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33.14.11.27-6</w:t>
            </w:r>
          </w:p>
        </w:tc>
      </w:tr>
      <w:tr w:rsidR="00323012" w:rsidTr="006B7963">
        <w:tc>
          <w:tcPr>
            <w:tcW w:w="1383" w:type="dxa"/>
          </w:tcPr>
          <w:p w:rsidR="00323012" w:rsidRDefault="00323012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323012" w:rsidRDefault="000077E1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33.14.10.00</w:t>
            </w:r>
          </w:p>
        </w:tc>
      </w:tr>
    </w:tbl>
    <w:p w:rsidR="001B1EDB" w:rsidRPr="004F1049" w:rsidRDefault="001B1EDB" w:rsidP="004F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C762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AB0" w:rsidRPr="005C762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E55DFF" w:rsidRDefault="00E12AB0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5C7620" w:rsidRPr="002A0CC8">
        <w:rPr>
          <w:rFonts w:ascii="Times New Roman" w:hAnsi="Times New Roman" w:cs="Times New Roman"/>
          <w:sz w:val="24"/>
          <w:szCs w:val="24"/>
        </w:rPr>
        <w:t xml:space="preserve">w ciągu 12 miesięcy </w:t>
      </w:r>
      <w:r w:rsidRPr="002A0CC8">
        <w:rPr>
          <w:rFonts w:ascii="Times New Roman" w:hAnsi="Times New Roman" w:cs="Times New Roman"/>
          <w:sz w:val="24"/>
          <w:szCs w:val="24"/>
        </w:rPr>
        <w:t xml:space="preserve"> od d</w:t>
      </w:r>
      <w:r w:rsidR="005C7620" w:rsidRPr="002A0CC8">
        <w:rPr>
          <w:rFonts w:ascii="Times New Roman" w:hAnsi="Times New Roman" w:cs="Times New Roman"/>
          <w:sz w:val="24"/>
          <w:szCs w:val="24"/>
        </w:rPr>
        <w:t>aty</w:t>
      </w:r>
      <w:r w:rsidRPr="002A0CC8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:rsidR="00E12AB0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Dostawy asortymentu – w ciągu 72 godzi od chwili zamówienia telefonicznego lub faksem w ilościach wskazanych przez Zamawiającego.</w:t>
      </w:r>
    </w:p>
    <w:p w:rsidR="00E55DFF" w:rsidRPr="002A0CC8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Termin płatnośc</w:t>
      </w:r>
      <w:r w:rsidR="008E331D" w:rsidRPr="002A0CC8">
        <w:rPr>
          <w:rFonts w:ascii="Times New Roman" w:hAnsi="Times New Roman" w:cs="Times New Roman"/>
          <w:sz w:val="24"/>
          <w:szCs w:val="24"/>
        </w:rPr>
        <w:t>i nie może być krótszy niż</w:t>
      </w:r>
      <w:r w:rsidRPr="002A0CC8">
        <w:rPr>
          <w:rFonts w:ascii="Times New Roman" w:hAnsi="Times New Roman" w:cs="Times New Roman"/>
          <w:sz w:val="24"/>
          <w:szCs w:val="24"/>
        </w:rPr>
        <w:t xml:space="preserve"> 30 dni od dnia wystawienia </w:t>
      </w:r>
      <w:r w:rsidR="001533D2" w:rsidRPr="002A0CC8">
        <w:rPr>
          <w:rFonts w:ascii="Times New Roman" w:hAnsi="Times New Roman" w:cs="Times New Roman"/>
          <w:sz w:val="24"/>
          <w:szCs w:val="24"/>
        </w:rPr>
        <w:t>faktury VAT po zrealizowaniu cząstkowego zamówienia.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7F" w:rsidRDefault="00A01D7F" w:rsidP="00812D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AB0" w:rsidRPr="006E7E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udziału w postępowaniu oraz opis sposobu dokonywania oceny spełnienia tych warunków</w:t>
      </w:r>
    </w:p>
    <w:p w:rsidR="0033015C" w:rsidRPr="00A01D7F" w:rsidRDefault="0033015C" w:rsidP="00A0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61C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33015C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0461CB">
        <w:rPr>
          <w:rFonts w:ascii="Times New Roman" w:hAnsi="Times New Roman" w:cs="Times New Roman"/>
          <w:sz w:val="24"/>
          <w:szCs w:val="24"/>
        </w:rPr>
        <w:t xml:space="preserve"> w  postępowaniu, w szczególności dotyczące:</w:t>
      </w:r>
    </w:p>
    <w:p w:rsidR="00547D18" w:rsidRPr="000461CB" w:rsidRDefault="00547D18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CD7E7A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posiadać uprawnienia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do wykonywania określonej działalności lub czynności, jeżeli przepisy prawa nakładają obowiązek ich posiadania:</w:t>
      </w:r>
    </w:p>
    <w:p w:rsidR="006B7140" w:rsidRPr="006B7140" w:rsidRDefault="00CD7E7A" w:rsidP="006B71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szczególności Wykonawca musi </w:t>
      </w:r>
      <w:r w:rsidR="00C36ADC">
        <w:rPr>
          <w:rFonts w:ascii="Times New Roman" w:hAnsi="Times New Roman" w:cs="Times New Roman"/>
          <w:sz w:val="24"/>
          <w:szCs w:val="24"/>
        </w:rPr>
        <w:t xml:space="preserve">posiadać </w:t>
      </w:r>
      <w:r w:rsidR="006B7140" w:rsidRPr="006B7140">
        <w:rPr>
          <w:rFonts w:ascii="Verdana" w:hAnsi="Verdana"/>
          <w:color w:val="000000"/>
          <w:sz w:val="20"/>
          <w:szCs w:val="20"/>
        </w:rPr>
        <w:t xml:space="preserve"> </w:t>
      </w:r>
      <w:r w:rsidR="006B7140" w:rsidRPr="006B7140">
        <w:rPr>
          <w:rFonts w:ascii="Times New Roman" w:hAnsi="Times New Roman" w:cs="Times New Roman"/>
          <w:color w:val="000000"/>
          <w:sz w:val="24"/>
          <w:szCs w:val="24"/>
        </w:rPr>
        <w:t>uprawnienia do wykonywania określonej działalności lub czynności, jeżeli przepisy prawa nakładają obowiązek ich posiadania, w szczególności koncesje, zezwolenia lub licencje</w:t>
      </w:r>
      <w:r w:rsidR="006B7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86D" w:rsidRDefault="0080786D" w:rsidP="006B714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0985" w:rsidRDefault="00E12AB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uprawnień do wykonywania określonej działalności Wykonawca winien</w:t>
      </w:r>
      <w:r w:rsidR="00035A6C">
        <w:rPr>
          <w:rFonts w:ascii="Times New Roman" w:hAnsi="Times New Roman" w:cs="Times New Roman"/>
          <w:sz w:val="24"/>
          <w:szCs w:val="24"/>
        </w:rPr>
        <w:t xml:space="preserve"> załączyć</w:t>
      </w:r>
      <w:r w:rsidR="00D90985">
        <w:rPr>
          <w:rFonts w:ascii="Times New Roman" w:hAnsi="Times New Roman" w:cs="Times New Roman"/>
          <w:sz w:val="24"/>
          <w:szCs w:val="24"/>
        </w:rPr>
        <w:t>:</w:t>
      </w:r>
    </w:p>
    <w:p w:rsidR="006B7140" w:rsidRPr="006B7140" w:rsidRDefault="006B714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40">
        <w:rPr>
          <w:rFonts w:ascii="Times New Roman" w:hAnsi="Times New Roman" w:cs="Times New Roman"/>
          <w:sz w:val="24"/>
          <w:szCs w:val="24"/>
        </w:rPr>
        <w:t xml:space="preserve">- aktualny dokument </w:t>
      </w:r>
      <w:r w:rsidRPr="006B7140">
        <w:rPr>
          <w:rFonts w:ascii="Times New Roman" w:hAnsi="Times New Roman" w:cs="Times New Roman"/>
          <w:color w:val="000000"/>
          <w:sz w:val="24"/>
          <w:szCs w:val="24"/>
        </w:rPr>
        <w:t>potwierdzający posiadanie uprawnień do wykonywania określonej działalności lub czynności, jeżeli przepisy prawa nakładają obowiązek ich posiadania, w szczególności koncesje, zezwolenia lub licencje</w:t>
      </w:r>
      <w:r w:rsidR="004A4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D18" w:rsidRDefault="00547D18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CD7E7A" w:rsidRPr="0080786D" w:rsidRDefault="00CD7E7A" w:rsidP="008078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5605">
        <w:rPr>
          <w:rFonts w:ascii="Times New Roman" w:hAnsi="Times New Roman" w:cs="Times New Roman"/>
          <w:sz w:val="24"/>
          <w:szCs w:val="24"/>
        </w:rPr>
        <w:t xml:space="preserve">W szczególności Wykonawca </w:t>
      </w:r>
      <w:r w:rsidR="00B55605">
        <w:rPr>
          <w:rFonts w:ascii="Times New Roman" w:hAnsi="Times New Roman" w:cs="Times New Roman"/>
          <w:sz w:val="24"/>
          <w:szCs w:val="24"/>
        </w:rPr>
        <w:t xml:space="preserve">musi spełniać następujące warunki: wykonać w okresie ostatnich trzech lat przed upływem terminu składania ofert albo wniosków o dopuszczenie do udziału w postępowaniu, a jeżeli okres prowadzenia działalności jest krótszy – w tym okresie, </w:t>
      </w:r>
      <w:r w:rsidR="00253AB5">
        <w:rPr>
          <w:rFonts w:ascii="Times New Roman" w:hAnsi="Times New Roman" w:cs="Times New Roman"/>
          <w:sz w:val="24"/>
          <w:szCs w:val="24"/>
        </w:rPr>
        <w:t>co najmniej jedno zamówienie na dostawę odpowiadające zakresowi przedmiotu zamówienia opisanego w niniejszej specyfikacji</w:t>
      </w:r>
      <w:r w:rsidR="0080786D">
        <w:rPr>
          <w:rFonts w:ascii="Times New Roman" w:hAnsi="Times New Roman" w:cs="Times New Roman"/>
          <w:sz w:val="24"/>
          <w:szCs w:val="24"/>
        </w:rPr>
        <w:t xml:space="preserve"> 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z podaniem wartości, przedmiotu, dat wykonania i </w:t>
      </w:r>
      <w:r w:rsidR="00E377DB">
        <w:rPr>
          <w:rFonts w:ascii="Times New Roman" w:hAnsi="Times New Roman" w:cs="Times New Roman"/>
          <w:sz w:val="24"/>
          <w:szCs w:val="24"/>
        </w:rPr>
        <w:t>podmiotu na rzecz którego dostawy zostały wykonane  oraz załączenie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 dokumentu potwierdzającego, że te dostawy zostały wykonane lub są wykon</w:t>
      </w:r>
      <w:r w:rsidR="0080786D" w:rsidRPr="0080786D">
        <w:rPr>
          <w:rFonts w:ascii="Times New Roman" w:hAnsi="Times New Roman" w:cs="Times New Roman"/>
          <w:sz w:val="24"/>
          <w:szCs w:val="24"/>
        </w:rPr>
        <w:t>ywane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 należycie.</w:t>
      </w:r>
    </w:p>
    <w:p w:rsidR="00B55605" w:rsidRDefault="00B55605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</w:t>
      </w:r>
      <w:r w:rsidR="00C235C4">
        <w:rPr>
          <w:rFonts w:ascii="Times New Roman" w:hAnsi="Times New Roman" w:cs="Times New Roman"/>
          <w:sz w:val="24"/>
          <w:szCs w:val="24"/>
        </w:rPr>
        <w:t xml:space="preserve"> spełniania</w:t>
      </w:r>
      <w:r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C235C4">
        <w:rPr>
          <w:rFonts w:ascii="Times New Roman" w:hAnsi="Times New Roman" w:cs="Times New Roman"/>
          <w:sz w:val="24"/>
          <w:szCs w:val="24"/>
        </w:rPr>
        <w:t>niniejszego warunku</w:t>
      </w:r>
      <w:r w:rsidRPr="00E12AB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C235C4">
        <w:rPr>
          <w:rFonts w:ascii="Times New Roman" w:hAnsi="Times New Roman" w:cs="Times New Roman"/>
          <w:sz w:val="24"/>
          <w:szCs w:val="24"/>
        </w:rPr>
        <w:t>zobowiązany jest załączyć</w:t>
      </w:r>
      <w:r w:rsidRPr="00E12AB0">
        <w:rPr>
          <w:rFonts w:ascii="Times New Roman" w:hAnsi="Times New Roman" w:cs="Times New Roman"/>
          <w:sz w:val="24"/>
          <w:szCs w:val="24"/>
        </w:rPr>
        <w:t>:</w:t>
      </w:r>
      <w:r w:rsidR="00C235C4">
        <w:rPr>
          <w:rFonts w:ascii="Times New Roman" w:hAnsi="Times New Roman" w:cs="Times New Roman"/>
          <w:sz w:val="24"/>
          <w:szCs w:val="24"/>
        </w:rPr>
        <w:t xml:space="preserve"> wykaz wykonanych dostaw </w:t>
      </w:r>
      <w:r w:rsidR="007301A9">
        <w:rPr>
          <w:rFonts w:ascii="Times New Roman" w:hAnsi="Times New Roman" w:cs="Times New Roman"/>
          <w:sz w:val="24"/>
          <w:szCs w:val="24"/>
        </w:rPr>
        <w:t xml:space="preserve">wraz </w:t>
      </w:r>
      <w:r w:rsidR="001624D2">
        <w:rPr>
          <w:rFonts w:ascii="Times New Roman" w:hAnsi="Times New Roman" w:cs="Times New Roman"/>
          <w:sz w:val="24"/>
          <w:szCs w:val="24"/>
        </w:rPr>
        <w:t xml:space="preserve">z </w:t>
      </w:r>
      <w:r w:rsidR="007301A9">
        <w:rPr>
          <w:rFonts w:ascii="Times New Roman" w:hAnsi="Times New Roman" w:cs="Times New Roman"/>
          <w:sz w:val="24"/>
          <w:szCs w:val="24"/>
        </w:rPr>
        <w:t>załączeniem dowodu</w:t>
      </w:r>
      <w:r w:rsidRPr="00B24BC2">
        <w:rPr>
          <w:rFonts w:ascii="Times New Roman" w:hAnsi="Times New Roman" w:cs="Times New Roman"/>
          <w:sz w:val="24"/>
          <w:szCs w:val="24"/>
        </w:rPr>
        <w:t>, czy zostały wykonane należycie (</w:t>
      </w:r>
      <w:r w:rsidR="00204A91">
        <w:rPr>
          <w:rFonts w:ascii="Times New Roman" w:hAnsi="Times New Roman" w:cs="Times New Roman"/>
          <w:sz w:val="24"/>
          <w:szCs w:val="24"/>
        </w:rPr>
        <w:t>z wykorzystaniem załącznika nr 4</w:t>
      </w:r>
      <w:r w:rsidRPr="00B24BC2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7301A9" w:rsidRPr="00B24BC2" w:rsidRDefault="007301A9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dysponować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odpowiednim potencjałem technicznym </w:t>
      </w:r>
    </w:p>
    <w:p w:rsidR="007301A9" w:rsidRPr="007301A9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1A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stawia wymagań w zakresie tego warunku.</w:t>
      </w:r>
    </w:p>
    <w:p w:rsidR="007301A9" w:rsidRPr="006C1D0F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6C1D0F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lastRenderedPageBreak/>
        <w:t>dysponowa</w:t>
      </w:r>
      <w:r w:rsidR="0033015C">
        <w:rPr>
          <w:rFonts w:ascii="Times New Roman" w:hAnsi="Times New Roman" w:cs="Times New Roman"/>
          <w:b/>
          <w:sz w:val="24"/>
          <w:szCs w:val="24"/>
        </w:rPr>
        <w:t>ć</w:t>
      </w:r>
      <w:r w:rsidRPr="006C1D0F">
        <w:rPr>
          <w:rFonts w:ascii="Times New Roman" w:hAnsi="Times New Roman" w:cs="Times New Roman"/>
          <w:b/>
          <w:sz w:val="24"/>
          <w:szCs w:val="24"/>
        </w:rPr>
        <w:t xml:space="preserve"> odpowiednimi osobami zdolnymi do wykonywania zamówienia</w:t>
      </w:r>
    </w:p>
    <w:p w:rsidR="007301A9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01A9" w:rsidRPr="007301A9">
        <w:rPr>
          <w:rFonts w:ascii="Times New Roman" w:hAnsi="Times New Roman" w:cs="Times New Roman"/>
          <w:sz w:val="24"/>
          <w:szCs w:val="24"/>
        </w:rPr>
        <w:t>Zamawiający nie stawia wymagań w zakresie tego warunku.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znajdować się w 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zapewniającej wykonanie niniejszego zamówienia</w:t>
      </w:r>
    </w:p>
    <w:p w:rsidR="0033015C" w:rsidRPr="00B76326" w:rsidRDefault="00B76326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C278BC">
        <w:rPr>
          <w:rFonts w:ascii="Times New Roman" w:hAnsi="Times New Roman" w:cs="Times New Roman"/>
          <w:sz w:val="24"/>
          <w:szCs w:val="24"/>
        </w:rPr>
        <w:t xml:space="preserve"> Wykonawca musi spełniać następujące warunki</w:t>
      </w:r>
      <w:r w:rsidR="00CF00B3">
        <w:rPr>
          <w:rFonts w:ascii="Times New Roman" w:hAnsi="Times New Roman" w:cs="Times New Roman"/>
          <w:sz w:val="24"/>
          <w:szCs w:val="24"/>
        </w:rPr>
        <w:t xml:space="preserve">: posiadać opłaconą polisę, </w:t>
      </w:r>
      <w:r w:rsidR="00CF00B3" w:rsidRPr="005146CF">
        <w:rPr>
          <w:rFonts w:ascii="Times New Roman" w:hAnsi="Times New Roman" w:cs="Times New Roman"/>
          <w:sz w:val="24"/>
          <w:szCs w:val="24"/>
        </w:rPr>
        <w:t>a w przypadku jej braku inny dokument potwierdzający, że Wykonawca jest ubezpieczony od odpowiedzialności cywilnej w zakresie prowadzonej działalności związanej z przedmiotem zamówienia</w:t>
      </w:r>
      <w:r w:rsidR="00CF00B3">
        <w:rPr>
          <w:rFonts w:ascii="Times New Roman" w:hAnsi="Times New Roman" w:cs="Times New Roman"/>
          <w:sz w:val="24"/>
          <w:szCs w:val="24"/>
        </w:rPr>
        <w:t>.</w:t>
      </w:r>
    </w:p>
    <w:p w:rsidR="0033015C" w:rsidRPr="006C1D0F" w:rsidRDefault="0033015C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przez wykonawcę spełnienia tego warunku, winien załączyć:</w:t>
      </w:r>
    </w:p>
    <w:p w:rsidR="00E12AB0" w:rsidRPr="005146CF" w:rsidRDefault="00E12AB0" w:rsidP="0042310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46CF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</w:t>
      </w:r>
      <w:r w:rsidR="00CF00B3">
        <w:rPr>
          <w:rFonts w:ascii="Times New Roman" w:hAnsi="Times New Roman" w:cs="Times New Roman"/>
          <w:sz w:val="24"/>
          <w:szCs w:val="24"/>
        </w:rPr>
        <w:t>zanej z przedmiotem zamówienia.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Sposób dokonywania oceny spełnienia warunków wymaganych od Wykonawców oparty będzie na zasadzie: spełnia / nie spełnia.</w:t>
      </w: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Pr="00A01D7F" w:rsidRDefault="00A01D7F" w:rsidP="00A01D7F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242319" w:rsidRPr="00A0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Wykaz oświadczeń i dokumentów, jakie mają dostarczyć wykonawcy w celu potwierdzenia spełniania warunków w postępowaniu.  </w:t>
      </w:r>
    </w:p>
    <w:p w:rsidR="00242319" w:rsidRPr="00562182" w:rsidRDefault="00242319" w:rsidP="00242319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319" w:rsidRDefault="00242319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6.1. </w:t>
      </w: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B37DBA" w:rsidRPr="002A0CC8" w:rsidRDefault="00B37DBA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242319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 (Załącznik Nr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A6002" w:rsidRDefault="00BA6002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koncesję, zezwolenie,</w:t>
      </w:r>
    </w:p>
    <w:p w:rsidR="00242319" w:rsidRPr="005A6C66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5D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CE1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42319" w:rsidRPr="0036359E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opłaconą polisę, a w przypadku jej braku, inny 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podmiot</w:t>
      </w: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</w:t>
      </w:r>
      <w:r w:rsidRPr="0085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zakresie potwierdzenia braku podstaw wykluczenia na podstawie art. 24 ust. 1 ustawy, należy przedłożyć: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braku podstaw </w:t>
      </w:r>
      <w:r w:rsidR="00CE1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wykluczenia (Załącznik Nr 2A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SIWZ),</w:t>
      </w:r>
    </w:p>
    <w:p w:rsidR="00242319" w:rsidRPr="006E283A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3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Pr="005E5077" w:rsidRDefault="00D707AC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zaświadczenie</w:t>
      </w:r>
      <w:r w:rsidR="00242319" w:rsidRPr="005E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D707AC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zaświadczenie</w:t>
      </w:r>
      <w:r w:rsidR="00242319"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242319" w:rsidRPr="00556F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0D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242319" w:rsidRPr="00556F0D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6.4. </w:t>
      </w:r>
      <w:r w:rsidRPr="00682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Dokumenty podmiotów zagranicznych</w:t>
      </w: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6829EF" w:rsidRDefault="00242319" w:rsidP="002423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en-GB"/>
        </w:rPr>
        <w:t>6.4.1.</w:t>
      </w: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>Jeżeli wykonawca ma siedzibę lub miejs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 zamieszkania poza terytorium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Rzeczypospolitej Polskiej, przedkłada: </w:t>
      </w:r>
    </w:p>
    <w:p w:rsidR="00242319" w:rsidRPr="007A066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 wystawiony w kraju, w którym ma siedzibę lub miejsce zamieszkania potwierdzający, że: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242319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242319" w:rsidRPr="00D35CD6" w:rsidRDefault="00242319" w:rsidP="0024231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811A88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spacing w:after="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</w:t>
      </w:r>
      <w:r w:rsidRPr="0085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8C0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ochronie konkurencji i konsumentów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albo informacji o tym, ze nie należy do grupy kapitałowej.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6.5.1.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Wykonawca składa oświadczenie,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braku 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740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 grupy kapitałowej, o której mowa w art. 24 ust. 2 pkt. 5 ustawy Prawo zamówień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publicznych, złożone na formularzu ofer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towym stanowiącym załącznik nr </w:t>
      </w:r>
      <w:r w:rsidR="00B94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specyfikacji istotnych warunków zamówienia.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wezwie Wykonawców, którzy w określonym terminie nie złożyli wymaganych w pkt 1)  i 2) 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stosuje się).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6.7.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Zamawiający, wezwie w wyznaczonym przez siebie terminie, do złożenia wyjaśnień dotyczących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złożonych przez Wykonawcę oświadczeń lub dokumentów zgodnie z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26 ust.4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BA6002" w:rsidRDefault="00BA600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się aby d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okumenty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były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składne w oryginale lub kopii poświadczonej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zgodność z oryginałem przez W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wymaganych dokumentów po upływie terminu składania ofert jest możliwe jedynie w trybie art. 26 ust. 3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 złoży pełnomocnictwa albo złoży wymagane przez Zamawiającego oświadczenia i dokumenty,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242319" w:rsidRPr="003E063B" w:rsidTr="00242319">
        <w:tc>
          <w:tcPr>
            <w:tcW w:w="9210" w:type="dxa"/>
            <w:hideMark/>
          </w:tcPr>
          <w:p w:rsidR="00546F55" w:rsidRPr="002D4265" w:rsidRDefault="00242319" w:rsidP="002D4265">
            <w:pPr>
              <w:pStyle w:val="Akapitzlist"/>
              <w:numPr>
                <w:ilvl w:val="2"/>
                <w:numId w:val="3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0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Składanie oferty przez Wykonawców wspólnie ubiegających się o udzielenie zamówienia.</w:t>
            </w:r>
          </w:p>
        </w:tc>
      </w:tr>
    </w:tbl>
    <w:p w:rsidR="00242319" w:rsidRPr="003E063B" w:rsidRDefault="00242319" w:rsidP="00261553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61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oferta musi być podpisana w taki sposób, by prawnie zobowiązywała wszystkich wykonawców występujących wspólnie,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4B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pełnomocnika</w:t>
      </w: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CC108C" w:rsidRDefault="00242319" w:rsidP="00242319">
      <w:pPr>
        <w:pStyle w:val="Akapitzlist"/>
        <w:numPr>
          <w:ilvl w:val="1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zawierać powinno umocowanie do reprezentowania w postępowaniu lub do reprezentowania w postępowaniu i zawarcia umowy.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prowadzona będzie wyłącznie z Pełnomocnikiem.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gospodarczego,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który z podmiotów jest upoważniony do występowania w imieniu pozostałych przy realizacji w/w. zamówienia,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zmian w umowie bez zgody zamawiającego,</w:t>
      </w:r>
    </w:p>
    <w:p w:rsidR="00242319" w:rsidRPr="003E063B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o sposobie porozumiewania się zamawiającego z wykonawcami oraz przekazywania oświadczeń lub dokumentów, a także wskazanie osób uprawnionych do porozumiewania się z wykonawcami.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8.1. Niniejsze postępowanie prowadzone jest w języku polskim.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8.2.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postępowaniu o udzielenie zamówienia oświadczenia, wnioski, zawiadomienia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zamawiający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przekazuje pisemnie faksem i potwierdza.</w:t>
      </w:r>
    </w:p>
    <w:p w:rsidR="00242319" w:rsidRPr="002A0CC8" w:rsidRDefault="00242319" w:rsidP="00242319">
      <w:p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8.3. Jeżeli zamawiający lub wykonawca przekazuje oświadczenia, wnioski, zawiadomienia oraz informacje faksem, każda ze Stron na żądanie drugiej niezwłocznie potwierdzi fakt ich otrzymania.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8.4.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8.5. Korespondencję związaną z niniejszym postępowaniem, należy kierować na adres:</w:t>
      </w:r>
    </w:p>
    <w:p w:rsidR="00242319" w:rsidRPr="002A0CC8" w:rsidRDefault="00242319" w:rsidP="002423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Samodzielny Publiczny Zakład Opieki Zdrowotnej w Sejnach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16 – 500 Sejny</w:t>
      </w:r>
    </w:p>
    <w:p w:rsidR="00242319" w:rsidRPr="002A0CC8" w:rsidRDefault="00242319" w:rsidP="00A3507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8.6. Osobami upoważnionymi do kontaktu z wykonawcami </w:t>
      </w:r>
      <w:r w:rsidR="0024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496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Jolanta </w:t>
      </w:r>
      <w:proofErr w:type="spellStart"/>
      <w:r w:rsidR="0024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Szafranowska</w:t>
      </w:r>
      <w:proofErr w:type="spellEnd"/>
      <w:r w:rsid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87 516 21 38 wew. </w:t>
      </w:r>
      <w:r w:rsidR="0024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319</w:t>
      </w:r>
      <w:r w:rsidR="00074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8.7.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może zwrócić się do zamawiającego o wyjaśnienie treści SIWZ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 ustawy.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8.8. W przypadku rozbieżności pomiędzy treścią niniejszej SIWZ a treścią udzielonych odpowiedzi, jako obowiązującą należy przyjąć treść pisma zawierającego późniejsze oświadczenie zamawiającego.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8.9. Zamawiający nie przewiduje organizowania zebrania wszystkich wykonawców w celu wyjaśnienia wątpliwości dotyczących SIWZ.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wadium</w:t>
      </w:r>
    </w:p>
    <w:p w:rsidR="00242319" w:rsidRPr="00AD14E2" w:rsidRDefault="00AD14E2" w:rsidP="00F91182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91182" w:rsidRPr="00AD1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składania wadium.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związania ofertą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się, że składający ofertę pozostaje nią związany przez 30 dni.</w:t>
      </w:r>
    </w:p>
    <w:p w:rsidR="00242319" w:rsidRPr="003E063B" w:rsidRDefault="00242319" w:rsidP="00BA600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Bieg terminu związania ofertą rozpoczyna się wraz z upływem terminu składania ofert.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samodzielnie lub na wniosek zamawiającego może przedłużyć termin związania ofertą na warunkach określonych w art. 85 ust. 2 – 4 ustawy.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przygotowania ofert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Ofertę należy sporządzić pod rygorem nieważności w formie pisemnej zgodnie z Formularzem oferty (Załącznik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Formularzem cenowym </w:t>
      </w:r>
      <w:r w:rsidR="00A81E71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(Załączn</w:t>
      </w:r>
      <w:r w:rsidR="003C3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 nr 3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SIWZ)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wraz załącznikami musi być: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własnoręcznie podpisana przez wykonawcę lub osobę(-y) upoważnione do reprezentowania wykonawcy. Zamawiający poprzez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łasnoręczne podpisanie rozumie </w:t>
      </w: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parafę wraz z pieczęcią imienną. Każda strona zawierająca jakąkolwiek treść musi być podpisana w ten sposób.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11.3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uprawnienie do reprezentacji osoby podpisującej ofertę nie wynika bezpośrednio z załączonego dokumentu, to należy dołączyć pełnomocnictwo. Pełnomocnictwo musi w swej treści jednoznacznie wskazać dokładny zakres umocowania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uprawienie do podpisania oferty. Pełnomocnictwo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dołączyć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oferty w formie oryginału lub kopii poświadczonej za zgodność z oryginałem przez notariusza.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11.4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miejsca w ofercie, w których nanoszona była poprawka muszą być bezwzględnie własnoręcznie podpisane przez Wykonawcę lub osobę(-y) upoważnione.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11.5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Złożenie więcej niż jednej oferty lub złożenie oferty zawierającej propozycje alternatywne spowoduje odrzucenie wszystkich ofert złożonych przez wykonawcę.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11.6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11.7</w:t>
      </w: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zaleca, aby: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strony oferty były trwale ze sobą połączone i kolejno ponumerowane cyframi arabskimi (stron nie zapisanych nie numeruje się i nie podpisuje).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11.8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informacje zawarte w ofercie stanowią tajemnicę przedsiębiorstwa – w rozumieniu art. 11 ust 4 ustawy z dnia 16 kwietnia 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zwalczaniu nieuczciwej konkurencji (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Nr 153, poz. 1503</w:t>
      </w:r>
      <w:r w:rsidR="00F01F55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</w:t>
      </w:r>
      <w:r w:rsidR="00F01F55" w:rsidRPr="00637677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637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 do których wykonawca zastrzega, że nie mogą być udostępnione innym uczestnikom postępowania muszą być oznaczone klauzulą: „Informacje stanowiące tajemnicę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przedsiębiorstwa” i dołączone do oferty. Zaleca się aby były trwale, oddzielnie spięte.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11.9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treści oferty winna być umieszczona informacja o ilości stron.</w:t>
      </w:r>
    </w:p>
    <w:p w:rsidR="00242319" w:rsidRPr="003E063B" w:rsidRDefault="002A0CC8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242319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Na ofertę składają się: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 nr 1, 2, 3, 4, 5,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SIWZ.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– w przypadku gdy upoważnienie do podpisania oferty nie wynika bezpośrednio ze złożonego w ofercie dokumentu określającego status prawny wykonawcy (np. wypisu z właściwego rejestru itd.),</w:t>
      </w:r>
    </w:p>
    <w:p w:rsidR="00242319" w:rsidRPr="00870F15" w:rsidRDefault="00242319" w:rsidP="00870F15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dokument ustanawiający pełnomocnika do reprezentowania ich w postępowaniu o </w:t>
      </w:r>
      <w:r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zamówienia albo reprezentowania w postępowaniu i zawa</w:t>
      </w:r>
      <w:r w:rsidR="003A5ADF"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rcia umowy w sprawie zamówienia.</w:t>
      </w:r>
    </w:p>
    <w:p w:rsidR="00242319" w:rsidRPr="00927BE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oraz termin składania i otwarcia ofert</w:t>
      </w: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Ofertę należy złożyć w siedzibie zamawiającego w sekretariacie w nieprzekraczalnym terminie do: </w:t>
      </w:r>
      <w:r w:rsidR="00A06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="006D2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06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A4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 do godz. 12</w:t>
      </w: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:00.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51BC" w:rsidRPr="00AA74C9" w:rsidRDefault="00242319" w:rsidP="008F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0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Oferta </w:t>
      </w:r>
      <w:r w:rsidR="006D079F" w:rsidRPr="006D079F">
        <w:rPr>
          <w:rFonts w:ascii="Times New Roman" w:hAnsi="Times New Roman" w:cs="Times New Roman"/>
          <w:b/>
          <w:sz w:val="24"/>
          <w:szCs w:val="24"/>
        </w:rPr>
        <w:t xml:space="preserve">dla postępowania </w:t>
      </w:r>
      <w:r w:rsidR="00E419BA">
        <w:rPr>
          <w:rFonts w:ascii="Times New Roman" w:hAnsi="Times New Roman" w:cs="Times New Roman"/>
          <w:b/>
          <w:sz w:val="24"/>
          <w:szCs w:val="24"/>
        </w:rPr>
        <w:t>11</w:t>
      </w:r>
      <w:r w:rsidR="006D2F25">
        <w:rPr>
          <w:rFonts w:ascii="Times New Roman" w:hAnsi="Times New Roman" w:cs="Times New Roman"/>
          <w:b/>
          <w:sz w:val="24"/>
          <w:szCs w:val="24"/>
        </w:rPr>
        <w:t xml:space="preserve">/ZP/2014 </w:t>
      </w:r>
      <w:r w:rsidR="006D079F" w:rsidRPr="006D079F">
        <w:rPr>
          <w:rFonts w:ascii="Times New Roman" w:hAnsi="Times New Roman" w:cs="Times New Roman"/>
          <w:b/>
          <w:sz w:val="24"/>
          <w:szCs w:val="24"/>
        </w:rPr>
        <w:t xml:space="preserve">o udzielenie zamówienia publicznego prowadzonego w trybie przetargu nieograniczonego poniżej 207 tys. euro </w:t>
      </w:r>
      <w:r w:rsidR="008F00A2" w:rsidRPr="008F00A2">
        <w:rPr>
          <w:rFonts w:ascii="Times New Roman" w:hAnsi="Times New Roman" w:cs="Times New Roman"/>
          <w:b/>
          <w:sz w:val="24"/>
          <w:szCs w:val="24"/>
        </w:rPr>
        <w:t xml:space="preserve">na zakup i dostawy z podziałem na </w:t>
      </w:r>
      <w:r w:rsidR="00172B54" w:rsidRPr="00172B54">
        <w:rPr>
          <w:rFonts w:ascii="Times New Roman" w:hAnsi="Times New Roman" w:cs="Times New Roman"/>
          <w:b/>
          <w:sz w:val="24"/>
          <w:szCs w:val="24"/>
        </w:rPr>
        <w:t>pięć</w:t>
      </w:r>
      <w:r w:rsidR="00172B54">
        <w:rPr>
          <w:rFonts w:ascii="Times New Roman" w:hAnsi="Times New Roman" w:cs="Times New Roman"/>
          <w:b/>
          <w:sz w:val="24"/>
          <w:szCs w:val="24"/>
        </w:rPr>
        <w:t xml:space="preserve"> pakietów</w:t>
      </w:r>
      <w:r w:rsidR="006D2F25">
        <w:rPr>
          <w:rFonts w:ascii="Times New Roman" w:hAnsi="Times New Roman" w:cs="Times New Roman"/>
          <w:b/>
          <w:sz w:val="24"/>
          <w:szCs w:val="24"/>
        </w:rPr>
        <w:t>.</w:t>
      </w:r>
    </w:p>
    <w:p w:rsidR="00242319" w:rsidRPr="006D079F" w:rsidRDefault="009C755A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6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03.10</w:t>
      </w:r>
      <w:r w:rsidR="00A4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  <w:r w:rsidR="00675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242319" w:rsidRPr="00940CEF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w siedzibie zamawiającego, w dniu </w:t>
      </w:r>
      <w:r w:rsidR="00A06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03.10</w:t>
      </w:r>
      <w:r w:rsidR="00A4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2014 r. o </w:t>
      </w:r>
      <w:r w:rsidR="004E3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:30.</w:t>
      </w:r>
    </w:p>
    <w:p w:rsidR="00242319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obliczenia ceny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13.1. Podana w oferci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cena musi być wyrażona w PLN,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uwzględniać wynagrodzenie wykonawcy łącznie z podatkiem VAT za wykonanie przedmiotu zamówienia. Wyliczona w następujący sposób: Cena (brutto) = Wartość (netto) + kwota należnego podatku VAT.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dokonując obliczenia ceny musi uwzględnić wszystkie wymagania niniejszej SIWZ oraz wszelkie koszty jakie poniesie z tytułu należytej oraz zgodnej z obowiązującymi przepisami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Sposób zapłaty i rozliczenia za realizację niniejszego zamówienia, określone zostały w 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załączniku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 – 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wynika z konieczności ustalenia kwoty, która będzie realnie obciążała budżet zamawiającego z tytułu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kryteriów, którymi zamawiający będzie się kierował przy wyborze oferty, wraz z podaniem znaczenia tych kryteriów i sposobu oceny ofert.</w:t>
      </w:r>
    </w:p>
    <w:p w:rsidR="00242319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242319" w:rsidRPr="003453D4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oceny ofert:</w:t>
      </w:r>
    </w:p>
    <w:p w:rsidR="00242319" w:rsidRPr="003079F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Kryterium: cena - 100%.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14.3.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ofert zostanie przeprowadzona na podstawie przedstawionego wyżej kryterium oraz jego wagi. Oferty oceniane będą punktowo,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= cena najniższa / cena badanej oferty x 100 pkt</w:t>
      </w:r>
    </w:p>
    <w:p w:rsidR="00242319" w:rsidRPr="003E063B" w:rsidRDefault="00242319" w:rsidP="00152929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zostanie uznana oferta, która uzyska największą liczbę punktów.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Informacje o formalnościach, jakie powinny zostać dopełnione po wyborze oferty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 zawarcia umowy w sprawie zamówienia publicznego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wykonawcą, którego oferta zostanie uznana za najkorzystniejszą, zostanie zawarta umowa według wzoru znajdującego się w </w:t>
      </w:r>
      <w:r w:rsidR="009B6D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5</w:t>
      </w: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Integralną część umowy będzie stanowić SIWZ i oferta wybranego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ofert i łączną punktację,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których oferty zostały odrzucone, podając uzasadnienie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złożono tylko jedną ofertę;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odrzucono żadnej oferty oraz nie wykluczono żadnego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</w:t>
      </w: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zasady współdziałania, w tym zakres prac przewidzianych przez każdą ze stron oraz zasady dokonywania rozliczeń.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Wymagania dotyczące zabezpieczenia należytego wykonania umowy</w:t>
      </w:r>
    </w:p>
    <w:p w:rsidR="00242319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Zamawiający nie wymaga zabezpieczenia należytego wykonania umowy.</w:t>
      </w:r>
    </w:p>
    <w:p w:rsidR="00AD14E2" w:rsidRPr="003E063B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242319" w:rsidRDefault="00DD0BD9" w:rsidP="00242319">
      <w:pPr>
        <w:pStyle w:val="Akapitzlist"/>
        <w:numPr>
          <w:ilvl w:val="1"/>
          <w:numId w:val="4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znajduje się w załączniku nr 5 do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Pouczenie o środkach ochrony prawnej przysługujących wykonawcy w toku postępowania o udzielenie zamówienia</w:t>
      </w:r>
    </w:p>
    <w:p w:rsidR="00242319" w:rsidRDefault="002A0CC8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 odwołanie przysługuje wyłącznie wobec czynności: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 sposobu dokonywania oceny spełniania warunków udziału w postępowaniu;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wykluczenia odwołującego z postępowania o udzielenie zamówienia;</w:t>
      </w:r>
    </w:p>
    <w:p w:rsidR="002A0CC8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odrzucenia oferty odwołującego.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uznania zasadności przekazanej informacji zamawiający powtórzy czynność albo dokona czynności zaniechanej, informując o tym Wykonawców w sposób przewidziany w ustawie dla tej czynności.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czynności, o których mowa w ust. 6, nie przysługuje odwołanie, z zastrzeżeniem ust. 3.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zostały przesłane w sposób określony w art. 27 ust. 2 albo w terminie 10 dni, – jeżeli zostały przesłane w inny sposób.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- 15 dni od dnia zamieszczenia w Biuletynie Zamówień Publicznych;</w:t>
      </w:r>
    </w:p>
    <w:p w:rsidR="002A0CC8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miesiąca od dnia zawarcia umowy, jeżeli zamawiający nie zamieścił w Biuletynie Zamówień Publicznych ogłoszenia o udzieleniu zamówienia.</w:t>
      </w:r>
    </w:p>
    <w:p w:rsidR="00242319" w:rsidRDefault="00242319" w:rsidP="00242319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po upływie terminu składania ofert bieg terminu  związania ofertą ulega zawieszeniu do czasu ogłoszenia przez Izbę orzeczenia.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środków ochrony prawnej przysługujących Wykonawcom zawiera  Dział VI Ustawy Prawo zamówień publicznych.</w:t>
      </w:r>
    </w:p>
    <w:p w:rsidR="00242319" w:rsidRPr="003E063B" w:rsidRDefault="00242319" w:rsidP="00242319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częściowych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częściowych.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umowy ramowej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przewidywanych zamówieniach uzupełniających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wariantowych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wariantowych.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porozumiewania się drogą elektroniczną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8917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zgodę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porozumiewania się drogą elektroniczną.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rozliczenia między zamawiającym a wykonawcą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aukcji elektronicznej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przewiduje aukcji elektronicznej.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na temat zwrotu kosztów udziału w postępowaniu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dotyczące podwykonawców</w:t>
      </w:r>
    </w:p>
    <w:p w:rsidR="00242319" w:rsidRPr="00FC4D8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 w ofercie części zamówienia i podwykonawców, której wykonanie powierzy podwykonawcom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oferty (załącznik nr 1 do SIWZ)</w:t>
      </w: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242319" w:rsidRPr="00FF65E3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066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242319" w:rsidRDefault="007823F9" w:rsidP="007823F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2A. 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o braku podstaw do wykluczenia </w:t>
      </w:r>
      <w:r w:rsidR="00242319" w:rsidRPr="00C7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(zgodnie z art. 24 ust. 1 ustawy)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42319" w:rsidRDefault="0015292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cenowy.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 w:rsidR="00152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dostaw.</w:t>
      </w:r>
    </w:p>
    <w:p w:rsidR="00242319" w:rsidRDefault="00DD0BD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umowy.</w:t>
      </w:r>
    </w:p>
    <w:p w:rsidR="00242319" w:rsidRPr="00C7753C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Wykonawcy o przynależności lub braku przynależności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19" w:rsidSect="00AD14E2">
      <w:footerReference w:type="default" r:id="rId8"/>
      <w:type w:val="continuous"/>
      <w:pgSz w:w="11907" w:h="16839" w:code="9"/>
      <w:pgMar w:top="1417" w:right="1417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93" w:rsidRDefault="007D0A93" w:rsidP="006E7C4B">
      <w:pPr>
        <w:spacing w:after="0" w:line="240" w:lineRule="auto"/>
      </w:pPr>
      <w:r>
        <w:separator/>
      </w:r>
    </w:p>
  </w:endnote>
  <w:endnote w:type="continuationSeparator" w:id="0">
    <w:p w:rsidR="007D0A93" w:rsidRDefault="007D0A93" w:rsidP="006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8220"/>
      <w:docPartObj>
        <w:docPartGallery w:val="Page Numbers (Bottom of Page)"/>
        <w:docPartUnique/>
      </w:docPartObj>
    </w:sdtPr>
    <w:sdtEndPr/>
    <w:sdtContent>
      <w:p w:rsidR="00242319" w:rsidRDefault="0024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1A">
          <w:rPr>
            <w:noProof/>
          </w:rPr>
          <w:t>1</w:t>
        </w:r>
        <w:r>
          <w:fldChar w:fldCharType="end"/>
        </w:r>
      </w:p>
    </w:sdtContent>
  </w:sdt>
  <w:p w:rsidR="00242319" w:rsidRDefault="0024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93" w:rsidRDefault="007D0A93" w:rsidP="006E7C4B">
      <w:pPr>
        <w:spacing w:after="0" w:line="240" w:lineRule="auto"/>
      </w:pPr>
      <w:r>
        <w:separator/>
      </w:r>
    </w:p>
  </w:footnote>
  <w:footnote w:type="continuationSeparator" w:id="0">
    <w:p w:rsidR="007D0A93" w:rsidRDefault="007D0A93" w:rsidP="006E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2031B"/>
    <w:multiLevelType w:val="multilevel"/>
    <w:tmpl w:val="ADE83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5A777B"/>
    <w:multiLevelType w:val="hybridMultilevel"/>
    <w:tmpl w:val="C060B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A97"/>
    <w:multiLevelType w:val="hybridMultilevel"/>
    <w:tmpl w:val="4B625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D66"/>
    <w:multiLevelType w:val="hybridMultilevel"/>
    <w:tmpl w:val="9802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2E50"/>
    <w:multiLevelType w:val="hybridMultilevel"/>
    <w:tmpl w:val="0D50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4016B0">
      <w:start w:val="1"/>
      <w:numFmt w:val="decimal"/>
      <w:lvlText w:val="%3."/>
      <w:lvlJc w:val="left"/>
      <w:pPr>
        <w:ind w:left="2685" w:hanging="705"/>
      </w:pPr>
      <w:rPr>
        <w:rFonts w:hint="default"/>
        <w:b/>
      </w:rPr>
    </w:lvl>
    <w:lvl w:ilvl="3" w:tplc="3B942086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</w:rPr>
    </w:lvl>
    <w:lvl w:ilvl="4" w:tplc="F22C4D56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128C"/>
    <w:multiLevelType w:val="multilevel"/>
    <w:tmpl w:val="95569E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157550A2"/>
    <w:multiLevelType w:val="hybridMultilevel"/>
    <w:tmpl w:val="80AE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706B49"/>
    <w:multiLevelType w:val="hybridMultilevel"/>
    <w:tmpl w:val="24DA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37197"/>
    <w:multiLevelType w:val="hybridMultilevel"/>
    <w:tmpl w:val="D0F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4B1F"/>
    <w:multiLevelType w:val="hybridMultilevel"/>
    <w:tmpl w:val="EE54C7BC"/>
    <w:lvl w:ilvl="0" w:tplc="3B1AE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2E1C"/>
    <w:multiLevelType w:val="hybridMultilevel"/>
    <w:tmpl w:val="329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5D6C"/>
    <w:multiLevelType w:val="multilevel"/>
    <w:tmpl w:val="705E3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73609AF"/>
    <w:multiLevelType w:val="multilevel"/>
    <w:tmpl w:val="7DDE2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8673365"/>
    <w:multiLevelType w:val="hybridMultilevel"/>
    <w:tmpl w:val="BE2AFB7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F766C"/>
    <w:multiLevelType w:val="multilevel"/>
    <w:tmpl w:val="8A1A99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0AA1B99"/>
    <w:multiLevelType w:val="hybridMultilevel"/>
    <w:tmpl w:val="916EAB16"/>
    <w:lvl w:ilvl="0" w:tplc="003C4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F5DB5"/>
    <w:multiLevelType w:val="hybridMultilevel"/>
    <w:tmpl w:val="2E30718E"/>
    <w:lvl w:ilvl="0" w:tplc="4378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EA26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806D0"/>
    <w:multiLevelType w:val="multilevel"/>
    <w:tmpl w:val="06984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9942A33"/>
    <w:multiLevelType w:val="hybridMultilevel"/>
    <w:tmpl w:val="0FC42A6C"/>
    <w:lvl w:ilvl="0" w:tplc="C13E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D0366"/>
    <w:multiLevelType w:val="hybridMultilevel"/>
    <w:tmpl w:val="711A61C4"/>
    <w:lvl w:ilvl="0" w:tplc="F2E4C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BDF2854"/>
    <w:multiLevelType w:val="multilevel"/>
    <w:tmpl w:val="A9F0CF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E8D73B7"/>
    <w:multiLevelType w:val="hybridMultilevel"/>
    <w:tmpl w:val="A9DE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E6E5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BF81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910"/>
    <w:multiLevelType w:val="hybridMultilevel"/>
    <w:tmpl w:val="A71EA23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F5416"/>
    <w:multiLevelType w:val="hybridMultilevel"/>
    <w:tmpl w:val="ED0E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C2B58"/>
    <w:multiLevelType w:val="hybridMultilevel"/>
    <w:tmpl w:val="2CD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B68E3"/>
    <w:multiLevelType w:val="hybridMultilevel"/>
    <w:tmpl w:val="690A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D6033"/>
    <w:multiLevelType w:val="multilevel"/>
    <w:tmpl w:val="A9F0CF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70E21E1"/>
    <w:multiLevelType w:val="hybridMultilevel"/>
    <w:tmpl w:val="ABA68844"/>
    <w:lvl w:ilvl="0" w:tplc="7396B0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13C01E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75554"/>
    <w:multiLevelType w:val="hybridMultilevel"/>
    <w:tmpl w:val="3C9804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ECECDF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0EE30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C0A95"/>
    <w:multiLevelType w:val="hybridMultilevel"/>
    <w:tmpl w:val="AD029E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75337"/>
    <w:multiLevelType w:val="hybridMultilevel"/>
    <w:tmpl w:val="3258D16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15D83"/>
    <w:multiLevelType w:val="multilevel"/>
    <w:tmpl w:val="4CA85D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7546D41"/>
    <w:multiLevelType w:val="hybridMultilevel"/>
    <w:tmpl w:val="F24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F37FE"/>
    <w:multiLevelType w:val="hybridMultilevel"/>
    <w:tmpl w:val="8C36878A"/>
    <w:lvl w:ilvl="0" w:tplc="777662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020ACC"/>
    <w:multiLevelType w:val="hybridMultilevel"/>
    <w:tmpl w:val="B8D44832"/>
    <w:lvl w:ilvl="0" w:tplc="52CA8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DB7036"/>
    <w:multiLevelType w:val="hybridMultilevel"/>
    <w:tmpl w:val="1EE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03E05"/>
    <w:multiLevelType w:val="hybridMultilevel"/>
    <w:tmpl w:val="9C16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021E1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8368E"/>
    <w:multiLevelType w:val="multilevel"/>
    <w:tmpl w:val="8E5CC5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3">
    <w:nsid w:val="62B32FC4"/>
    <w:multiLevelType w:val="multilevel"/>
    <w:tmpl w:val="6A50E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629128C"/>
    <w:multiLevelType w:val="hybridMultilevel"/>
    <w:tmpl w:val="3B824748"/>
    <w:lvl w:ilvl="0" w:tplc="77766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3E2"/>
    <w:multiLevelType w:val="hybridMultilevel"/>
    <w:tmpl w:val="6694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C7D22"/>
    <w:multiLevelType w:val="hybridMultilevel"/>
    <w:tmpl w:val="058E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91153"/>
    <w:multiLevelType w:val="hybridMultilevel"/>
    <w:tmpl w:val="9D14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94201"/>
    <w:multiLevelType w:val="hybridMultilevel"/>
    <w:tmpl w:val="7A7C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7"/>
  </w:num>
  <w:num w:numId="4">
    <w:abstractNumId w:val="41"/>
  </w:num>
  <w:num w:numId="5">
    <w:abstractNumId w:val="18"/>
  </w:num>
  <w:num w:numId="6">
    <w:abstractNumId w:val="22"/>
  </w:num>
  <w:num w:numId="7">
    <w:abstractNumId w:val="25"/>
  </w:num>
  <w:num w:numId="8">
    <w:abstractNumId w:val="5"/>
  </w:num>
  <w:num w:numId="9">
    <w:abstractNumId w:val="31"/>
  </w:num>
  <w:num w:numId="10">
    <w:abstractNumId w:val="29"/>
  </w:num>
  <w:num w:numId="11">
    <w:abstractNumId w:val="47"/>
  </w:num>
  <w:num w:numId="12">
    <w:abstractNumId w:val="3"/>
  </w:num>
  <w:num w:numId="13">
    <w:abstractNumId w:val="4"/>
  </w:num>
  <w:num w:numId="14">
    <w:abstractNumId w:val="35"/>
  </w:num>
  <w:num w:numId="15">
    <w:abstractNumId w:val="9"/>
  </w:num>
  <w:num w:numId="16">
    <w:abstractNumId w:val="46"/>
  </w:num>
  <w:num w:numId="17">
    <w:abstractNumId w:val="26"/>
  </w:num>
  <w:num w:numId="18">
    <w:abstractNumId w:val="24"/>
  </w:num>
  <w:num w:numId="19">
    <w:abstractNumId w:val="45"/>
  </w:num>
  <w:num w:numId="20">
    <w:abstractNumId w:val="38"/>
  </w:num>
  <w:num w:numId="21">
    <w:abstractNumId w:val="44"/>
  </w:num>
  <w:num w:numId="22">
    <w:abstractNumId w:val="13"/>
  </w:num>
  <w:num w:numId="23">
    <w:abstractNumId w:val="2"/>
  </w:num>
  <w:num w:numId="24">
    <w:abstractNumId w:val="40"/>
  </w:num>
  <w:num w:numId="25">
    <w:abstractNumId w:val="37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8"/>
  </w:num>
  <w:num w:numId="31">
    <w:abstractNumId w:val="39"/>
  </w:num>
  <w:num w:numId="32">
    <w:abstractNumId w:val="16"/>
  </w:num>
  <w:num w:numId="33">
    <w:abstractNumId w:val="19"/>
  </w:num>
  <w:num w:numId="34">
    <w:abstractNumId w:val="42"/>
  </w:num>
  <w:num w:numId="35">
    <w:abstractNumId w:val="21"/>
  </w:num>
  <w:num w:numId="36">
    <w:abstractNumId w:val="17"/>
  </w:num>
  <w:num w:numId="37">
    <w:abstractNumId w:val="10"/>
  </w:num>
  <w:num w:numId="38">
    <w:abstractNumId w:val="43"/>
  </w:num>
  <w:num w:numId="39">
    <w:abstractNumId w:val="36"/>
  </w:num>
  <w:num w:numId="40">
    <w:abstractNumId w:val="23"/>
  </w:num>
  <w:num w:numId="41">
    <w:abstractNumId w:val="30"/>
  </w:num>
  <w:num w:numId="42">
    <w:abstractNumId w:val="0"/>
  </w:num>
  <w:num w:numId="43">
    <w:abstractNumId w:val="6"/>
  </w:num>
  <w:num w:numId="44">
    <w:abstractNumId w:val="33"/>
  </w:num>
  <w:num w:numId="45">
    <w:abstractNumId w:val="1"/>
  </w:num>
  <w:num w:numId="46">
    <w:abstractNumId w:val="20"/>
  </w:num>
  <w:num w:numId="47">
    <w:abstractNumId w:val="15"/>
  </w:num>
  <w:num w:numId="48">
    <w:abstractNumId w:val="48"/>
  </w:num>
  <w:num w:numId="4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0"/>
    <w:rsid w:val="00004F71"/>
    <w:rsid w:val="00007066"/>
    <w:rsid w:val="000077E1"/>
    <w:rsid w:val="0002123B"/>
    <w:rsid w:val="0002173C"/>
    <w:rsid w:val="0002566B"/>
    <w:rsid w:val="00026BCC"/>
    <w:rsid w:val="00034083"/>
    <w:rsid w:val="00035A6C"/>
    <w:rsid w:val="00043112"/>
    <w:rsid w:val="000443D9"/>
    <w:rsid w:val="000461CB"/>
    <w:rsid w:val="00046947"/>
    <w:rsid w:val="000524A7"/>
    <w:rsid w:val="00053DAE"/>
    <w:rsid w:val="00072142"/>
    <w:rsid w:val="000743CA"/>
    <w:rsid w:val="00083E46"/>
    <w:rsid w:val="000861A9"/>
    <w:rsid w:val="00093366"/>
    <w:rsid w:val="00093E1F"/>
    <w:rsid w:val="00094C86"/>
    <w:rsid w:val="000B315A"/>
    <w:rsid w:val="000C7D72"/>
    <w:rsid w:val="000D17A9"/>
    <w:rsid w:val="000D3DB6"/>
    <w:rsid w:val="000E1AC6"/>
    <w:rsid w:val="00106E11"/>
    <w:rsid w:val="00111D90"/>
    <w:rsid w:val="00117E0F"/>
    <w:rsid w:val="00120A91"/>
    <w:rsid w:val="00127FE1"/>
    <w:rsid w:val="001412C3"/>
    <w:rsid w:val="0014525F"/>
    <w:rsid w:val="00145877"/>
    <w:rsid w:val="00152929"/>
    <w:rsid w:val="001533D2"/>
    <w:rsid w:val="00156FBD"/>
    <w:rsid w:val="00160B20"/>
    <w:rsid w:val="001621BA"/>
    <w:rsid w:val="001624D2"/>
    <w:rsid w:val="00172B54"/>
    <w:rsid w:val="00183049"/>
    <w:rsid w:val="00184242"/>
    <w:rsid w:val="001921B6"/>
    <w:rsid w:val="0019476D"/>
    <w:rsid w:val="00197C46"/>
    <w:rsid w:val="001A26A0"/>
    <w:rsid w:val="001B1EDB"/>
    <w:rsid w:val="001B43FD"/>
    <w:rsid w:val="001B6C74"/>
    <w:rsid w:val="001B7AA4"/>
    <w:rsid w:val="001C7BF4"/>
    <w:rsid w:val="001D00C1"/>
    <w:rsid w:val="001E0CB8"/>
    <w:rsid w:val="001F6729"/>
    <w:rsid w:val="00204A91"/>
    <w:rsid w:val="002206A1"/>
    <w:rsid w:val="002209E3"/>
    <w:rsid w:val="00231691"/>
    <w:rsid w:val="00233EA0"/>
    <w:rsid w:val="00242319"/>
    <w:rsid w:val="002464AA"/>
    <w:rsid w:val="00253AB5"/>
    <w:rsid w:val="00261553"/>
    <w:rsid w:val="00273E05"/>
    <w:rsid w:val="00284927"/>
    <w:rsid w:val="002849F7"/>
    <w:rsid w:val="00285175"/>
    <w:rsid w:val="002851BC"/>
    <w:rsid w:val="00285786"/>
    <w:rsid w:val="002957A9"/>
    <w:rsid w:val="002A0CC8"/>
    <w:rsid w:val="002B0811"/>
    <w:rsid w:val="002B5C32"/>
    <w:rsid w:val="002C1A26"/>
    <w:rsid w:val="002C272B"/>
    <w:rsid w:val="002D4265"/>
    <w:rsid w:val="002D4376"/>
    <w:rsid w:val="002D5C1F"/>
    <w:rsid w:val="00323012"/>
    <w:rsid w:val="0033015C"/>
    <w:rsid w:val="003329CB"/>
    <w:rsid w:val="00333F38"/>
    <w:rsid w:val="00341F63"/>
    <w:rsid w:val="00342ADC"/>
    <w:rsid w:val="0036481A"/>
    <w:rsid w:val="0037402E"/>
    <w:rsid w:val="00381A51"/>
    <w:rsid w:val="00383ED2"/>
    <w:rsid w:val="00393B21"/>
    <w:rsid w:val="0039479C"/>
    <w:rsid w:val="00397EC4"/>
    <w:rsid w:val="003A5ADF"/>
    <w:rsid w:val="003A737D"/>
    <w:rsid w:val="003B7A63"/>
    <w:rsid w:val="003C3D6B"/>
    <w:rsid w:val="003D0A5D"/>
    <w:rsid w:val="003F347C"/>
    <w:rsid w:val="003F4305"/>
    <w:rsid w:val="003F5249"/>
    <w:rsid w:val="0040028F"/>
    <w:rsid w:val="004012CA"/>
    <w:rsid w:val="00401DA6"/>
    <w:rsid w:val="0040514F"/>
    <w:rsid w:val="00407D6B"/>
    <w:rsid w:val="00411D62"/>
    <w:rsid w:val="00411F2F"/>
    <w:rsid w:val="00412950"/>
    <w:rsid w:val="00414055"/>
    <w:rsid w:val="00423101"/>
    <w:rsid w:val="0042593E"/>
    <w:rsid w:val="00431DD7"/>
    <w:rsid w:val="00437A32"/>
    <w:rsid w:val="004467EA"/>
    <w:rsid w:val="00456166"/>
    <w:rsid w:val="00496746"/>
    <w:rsid w:val="004A1369"/>
    <w:rsid w:val="004A1C75"/>
    <w:rsid w:val="004A2380"/>
    <w:rsid w:val="004A45EA"/>
    <w:rsid w:val="004B7357"/>
    <w:rsid w:val="004C4B6F"/>
    <w:rsid w:val="004D4C65"/>
    <w:rsid w:val="004E2EAF"/>
    <w:rsid w:val="004E3683"/>
    <w:rsid w:val="004F1049"/>
    <w:rsid w:val="004F5DEE"/>
    <w:rsid w:val="004F7F91"/>
    <w:rsid w:val="0050583A"/>
    <w:rsid w:val="005146CF"/>
    <w:rsid w:val="00521533"/>
    <w:rsid w:val="00523748"/>
    <w:rsid w:val="00523982"/>
    <w:rsid w:val="00531D66"/>
    <w:rsid w:val="0053748E"/>
    <w:rsid w:val="00546F55"/>
    <w:rsid w:val="00547B65"/>
    <w:rsid w:val="00547D18"/>
    <w:rsid w:val="00550A41"/>
    <w:rsid w:val="00555D70"/>
    <w:rsid w:val="005751B6"/>
    <w:rsid w:val="00575D07"/>
    <w:rsid w:val="005828F9"/>
    <w:rsid w:val="00594428"/>
    <w:rsid w:val="005968C1"/>
    <w:rsid w:val="005A30F8"/>
    <w:rsid w:val="005A6A56"/>
    <w:rsid w:val="005C0F72"/>
    <w:rsid w:val="005C5AF0"/>
    <w:rsid w:val="005C609D"/>
    <w:rsid w:val="005C70D2"/>
    <w:rsid w:val="005C7620"/>
    <w:rsid w:val="005E69C5"/>
    <w:rsid w:val="005F381E"/>
    <w:rsid w:val="005F4E09"/>
    <w:rsid w:val="00600138"/>
    <w:rsid w:val="00600E8F"/>
    <w:rsid w:val="0060173E"/>
    <w:rsid w:val="006060DE"/>
    <w:rsid w:val="00606BDC"/>
    <w:rsid w:val="006225F0"/>
    <w:rsid w:val="00623948"/>
    <w:rsid w:val="00623979"/>
    <w:rsid w:val="006253D2"/>
    <w:rsid w:val="0063724D"/>
    <w:rsid w:val="00637677"/>
    <w:rsid w:val="00647B70"/>
    <w:rsid w:val="0065389C"/>
    <w:rsid w:val="0065596E"/>
    <w:rsid w:val="006667B5"/>
    <w:rsid w:val="006721D9"/>
    <w:rsid w:val="006725EA"/>
    <w:rsid w:val="00675577"/>
    <w:rsid w:val="00676E3D"/>
    <w:rsid w:val="00684624"/>
    <w:rsid w:val="00690B51"/>
    <w:rsid w:val="006A394D"/>
    <w:rsid w:val="006A76D9"/>
    <w:rsid w:val="006B0AE2"/>
    <w:rsid w:val="006B0E86"/>
    <w:rsid w:val="006B7140"/>
    <w:rsid w:val="006B7963"/>
    <w:rsid w:val="006C1D0F"/>
    <w:rsid w:val="006C5F22"/>
    <w:rsid w:val="006D079F"/>
    <w:rsid w:val="006D2584"/>
    <w:rsid w:val="006D2F25"/>
    <w:rsid w:val="006D3CEE"/>
    <w:rsid w:val="006D4395"/>
    <w:rsid w:val="006D6CC3"/>
    <w:rsid w:val="006E076D"/>
    <w:rsid w:val="006E2289"/>
    <w:rsid w:val="006E239B"/>
    <w:rsid w:val="006E6E6C"/>
    <w:rsid w:val="006E7C4B"/>
    <w:rsid w:val="006E7E5E"/>
    <w:rsid w:val="006F3FC9"/>
    <w:rsid w:val="00722C35"/>
    <w:rsid w:val="00724930"/>
    <w:rsid w:val="0072680C"/>
    <w:rsid w:val="007301A9"/>
    <w:rsid w:val="00733FE0"/>
    <w:rsid w:val="00734056"/>
    <w:rsid w:val="00743A6E"/>
    <w:rsid w:val="00743A7B"/>
    <w:rsid w:val="00747BDA"/>
    <w:rsid w:val="00752A3D"/>
    <w:rsid w:val="00762D68"/>
    <w:rsid w:val="007823F9"/>
    <w:rsid w:val="007965B4"/>
    <w:rsid w:val="007A1C81"/>
    <w:rsid w:val="007A3D2F"/>
    <w:rsid w:val="007A3E23"/>
    <w:rsid w:val="007B25C2"/>
    <w:rsid w:val="007B3B06"/>
    <w:rsid w:val="007B57A2"/>
    <w:rsid w:val="007B5BFA"/>
    <w:rsid w:val="007B647A"/>
    <w:rsid w:val="007C4058"/>
    <w:rsid w:val="007C4CFE"/>
    <w:rsid w:val="007D0A93"/>
    <w:rsid w:val="007D4841"/>
    <w:rsid w:val="007D4FEF"/>
    <w:rsid w:val="007D61FB"/>
    <w:rsid w:val="007D7966"/>
    <w:rsid w:val="007E13D0"/>
    <w:rsid w:val="007E5DAE"/>
    <w:rsid w:val="007F0F00"/>
    <w:rsid w:val="007F1C26"/>
    <w:rsid w:val="00806005"/>
    <w:rsid w:val="0080786D"/>
    <w:rsid w:val="00812D73"/>
    <w:rsid w:val="008242A3"/>
    <w:rsid w:val="008663B4"/>
    <w:rsid w:val="00870F15"/>
    <w:rsid w:val="00871DCF"/>
    <w:rsid w:val="008850EA"/>
    <w:rsid w:val="008875EF"/>
    <w:rsid w:val="0089174B"/>
    <w:rsid w:val="0089517A"/>
    <w:rsid w:val="008B6B94"/>
    <w:rsid w:val="008C1110"/>
    <w:rsid w:val="008D6896"/>
    <w:rsid w:val="008D6FA9"/>
    <w:rsid w:val="008E28DB"/>
    <w:rsid w:val="008E331D"/>
    <w:rsid w:val="008F00A2"/>
    <w:rsid w:val="008F190A"/>
    <w:rsid w:val="008F1C01"/>
    <w:rsid w:val="008F785A"/>
    <w:rsid w:val="00910ACF"/>
    <w:rsid w:val="0091318C"/>
    <w:rsid w:val="00915851"/>
    <w:rsid w:val="009219DA"/>
    <w:rsid w:val="00933338"/>
    <w:rsid w:val="009333B6"/>
    <w:rsid w:val="009450F5"/>
    <w:rsid w:val="00954797"/>
    <w:rsid w:val="009716A4"/>
    <w:rsid w:val="0097287A"/>
    <w:rsid w:val="00972E5E"/>
    <w:rsid w:val="00972EB0"/>
    <w:rsid w:val="0097314C"/>
    <w:rsid w:val="0097627E"/>
    <w:rsid w:val="00977EEC"/>
    <w:rsid w:val="009802FB"/>
    <w:rsid w:val="009819F5"/>
    <w:rsid w:val="00984EB9"/>
    <w:rsid w:val="00994A25"/>
    <w:rsid w:val="00995A4C"/>
    <w:rsid w:val="00995FBF"/>
    <w:rsid w:val="009A78B3"/>
    <w:rsid w:val="009B0576"/>
    <w:rsid w:val="009B4BD5"/>
    <w:rsid w:val="009B6DB1"/>
    <w:rsid w:val="009C180E"/>
    <w:rsid w:val="009C755A"/>
    <w:rsid w:val="009F2210"/>
    <w:rsid w:val="00A01D7F"/>
    <w:rsid w:val="00A05AA0"/>
    <w:rsid w:val="00A06499"/>
    <w:rsid w:val="00A0697E"/>
    <w:rsid w:val="00A148FC"/>
    <w:rsid w:val="00A159A4"/>
    <w:rsid w:val="00A344E7"/>
    <w:rsid w:val="00A35073"/>
    <w:rsid w:val="00A45D0D"/>
    <w:rsid w:val="00A649F7"/>
    <w:rsid w:val="00A7483F"/>
    <w:rsid w:val="00A801E9"/>
    <w:rsid w:val="00A81E71"/>
    <w:rsid w:val="00A9171B"/>
    <w:rsid w:val="00AA387E"/>
    <w:rsid w:val="00AA682C"/>
    <w:rsid w:val="00AA74C9"/>
    <w:rsid w:val="00AA7F69"/>
    <w:rsid w:val="00AB6A71"/>
    <w:rsid w:val="00AC0A43"/>
    <w:rsid w:val="00AC23C1"/>
    <w:rsid w:val="00AC6697"/>
    <w:rsid w:val="00AD14E2"/>
    <w:rsid w:val="00AE73BC"/>
    <w:rsid w:val="00AF49AE"/>
    <w:rsid w:val="00B004B2"/>
    <w:rsid w:val="00B024C1"/>
    <w:rsid w:val="00B15C9A"/>
    <w:rsid w:val="00B21E80"/>
    <w:rsid w:val="00B24BC2"/>
    <w:rsid w:val="00B260BF"/>
    <w:rsid w:val="00B37DBA"/>
    <w:rsid w:val="00B4096D"/>
    <w:rsid w:val="00B442E6"/>
    <w:rsid w:val="00B46526"/>
    <w:rsid w:val="00B4697E"/>
    <w:rsid w:val="00B55605"/>
    <w:rsid w:val="00B55DBF"/>
    <w:rsid w:val="00B645F5"/>
    <w:rsid w:val="00B734F8"/>
    <w:rsid w:val="00B73C62"/>
    <w:rsid w:val="00B74C5B"/>
    <w:rsid w:val="00B74D17"/>
    <w:rsid w:val="00B76326"/>
    <w:rsid w:val="00B773C5"/>
    <w:rsid w:val="00B80292"/>
    <w:rsid w:val="00B8190F"/>
    <w:rsid w:val="00B86249"/>
    <w:rsid w:val="00B94698"/>
    <w:rsid w:val="00B95FC6"/>
    <w:rsid w:val="00B97642"/>
    <w:rsid w:val="00BA26A0"/>
    <w:rsid w:val="00BA5D32"/>
    <w:rsid w:val="00BA6002"/>
    <w:rsid w:val="00BA731A"/>
    <w:rsid w:val="00BB0EC0"/>
    <w:rsid w:val="00BB1886"/>
    <w:rsid w:val="00BB1A07"/>
    <w:rsid w:val="00BB71D4"/>
    <w:rsid w:val="00BC1361"/>
    <w:rsid w:val="00BC36FD"/>
    <w:rsid w:val="00BD66B1"/>
    <w:rsid w:val="00BE7D26"/>
    <w:rsid w:val="00BF6F8D"/>
    <w:rsid w:val="00BF767D"/>
    <w:rsid w:val="00C22179"/>
    <w:rsid w:val="00C235C4"/>
    <w:rsid w:val="00C24D81"/>
    <w:rsid w:val="00C278BC"/>
    <w:rsid w:val="00C35455"/>
    <w:rsid w:val="00C36ADC"/>
    <w:rsid w:val="00C41C8F"/>
    <w:rsid w:val="00C50E08"/>
    <w:rsid w:val="00C63E7E"/>
    <w:rsid w:val="00C67B33"/>
    <w:rsid w:val="00C80159"/>
    <w:rsid w:val="00C80A8D"/>
    <w:rsid w:val="00C82493"/>
    <w:rsid w:val="00C838DB"/>
    <w:rsid w:val="00C8397C"/>
    <w:rsid w:val="00C87EEF"/>
    <w:rsid w:val="00C908F7"/>
    <w:rsid w:val="00C930FF"/>
    <w:rsid w:val="00CA09D5"/>
    <w:rsid w:val="00CA1052"/>
    <w:rsid w:val="00CA1AC3"/>
    <w:rsid w:val="00CA7C02"/>
    <w:rsid w:val="00CB0E7E"/>
    <w:rsid w:val="00CB1388"/>
    <w:rsid w:val="00CB27CF"/>
    <w:rsid w:val="00CB35A6"/>
    <w:rsid w:val="00CD21DC"/>
    <w:rsid w:val="00CD7E7A"/>
    <w:rsid w:val="00CE1A1F"/>
    <w:rsid w:val="00CF00B3"/>
    <w:rsid w:val="00CF6E17"/>
    <w:rsid w:val="00D070F6"/>
    <w:rsid w:val="00D13F52"/>
    <w:rsid w:val="00D26B31"/>
    <w:rsid w:val="00D3511C"/>
    <w:rsid w:val="00D6166F"/>
    <w:rsid w:val="00D620FE"/>
    <w:rsid w:val="00D707AC"/>
    <w:rsid w:val="00D83BE0"/>
    <w:rsid w:val="00D86CD3"/>
    <w:rsid w:val="00D90985"/>
    <w:rsid w:val="00D94F07"/>
    <w:rsid w:val="00DB2FF1"/>
    <w:rsid w:val="00DC3A0A"/>
    <w:rsid w:val="00DC64CA"/>
    <w:rsid w:val="00DC7EE9"/>
    <w:rsid w:val="00DD0BD9"/>
    <w:rsid w:val="00DD4B79"/>
    <w:rsid w:val="00DE11FE"/>
    <w:rsid w:val="00DF1067"/>
    <w:rsid w:val="00DF7FB0"/>
    <w:rsid w:val="00E059D3"/>
    <w:rsid w:val="00E0743A"/>
    <w:rsid w:val="00E10248"/>
    <w:rsid w:val="00E1201A"/>
    <w:rsid w:val="00E12AB0"/>
    <w:rsid w:val="00E15460"/>
    <w:rsid w:val="00E2121C"/>
    <w:rsid w:val="00E21461"/>
    <w:rsid w:val="00E21F69"/>
    <w:rsid w:val="00E2471C"/>
    <w:rsid w:val="00E30451"/>
    <w:rsid w:val="00E377DB"/>
    <w:rsid w:val="00E419BA"/>
    <w:rsid w:val="00E47A09"/>
    <w:rsid w:val="00E54AED"/>
    <w:rsid w:val="00E55DFF"/>
    <w:rsid w:val="00E70906"/>
    <w:rsid w:val="00E71C58"/>
    <w:rsid w:val="00E72A8D"/>
    <w:rsid w:val="00E82D1E"/>
    <w:rsid w:val="00EA40FA"/>
    <w:rsid w:val="00EB4A56"/>
    <w:rsid w:val="00EB4C30"/>
    <w:rsid w:val="00EC6FEA"/>
    <w:rsid w:val="00ED3EC9"/>
    <w:rsid w:val="00EE1EAB"/>
    <w:rsid w:val="00EF25B2"/>
    <w:rsid w:val="00EF5456"/>
    <w:rsid w:val="00F01F55"/>
    <w:rsid w:val="00F0755A"/>
    <w:rsid w:val="00F10EBA"/>
    <w:rsid w:val="00F25297"/>
    <w:rsid w:val="00F258BB"/>
    <w:rsid w:val="00F32FE8"/>
    <w:rsid w:val="00F463DB"/>
    <w:rsid w:val="00F52885"/>
    <w:rsid w:val="00F61401"/>
    <w:rsid w:val="00F66404"/>
    <w:rsid w:val="00F67D27"/>
    <w:rsid w:val="00F71504"/>
    <w:rsid w:val="00F752F3"/>
    <w:rsid w:val="00F84B76"/>
    <w:rsid w:val="00F86CB7"/>
    <w:rsid w:val="00F8713D"/>
    <w:rsid w:val="00F91182"/>
    <w:rsid w:val="00FB6951"/>
    <w:rsid w:val="00FC17B0"/>
    <w:rsid w:val="00FC3503"/>
    <w:rsid w:val="00FC5BD0"/>
    <w:rsid w:val="00FD2384"/>
    <w:rsid w:val="00FD6EF3"/>
    <w:rsid w:val="00FE3C66"/>
    <w:rsid w:val="00FE56B3"/>
    <w:rsid w:val="00FE773A"/>
    <w:rsid w:val="00FF053F"/>
    <w:rsid w:val="00FF507B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4903</Words>
  <Characters>29418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57</cp:revision>
  <cp:lastPrinted>2014-05-05T11:18:00Z</cp:lastPrinted>
  <dcterms:created xsi:type="dcterms:W3CDTF">2014-07-02T12:25:00Z</dcterms:created>
  <dcterms:modified xsi:type="dcterms:W3CDTF">2014-09-25T09:13:00Z</dcterms:modified>
</cp:coreProperties>
</file>