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B8" w:rsidRPr="007D4558" w:rsidRDefault="009A1C16" w:rsidP="009A354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D4558">
        <w:rPr>
          <w:rFonts w:ascii="Times New Roman" w:hAnsi="Times New Roman"/>
          <w:b/>
          <w:sz w:val="24"/>
          <w:szCs w:val="24"/>
        </w:rPr>
        <w:t>ZAŁĄCZNIK NR 2</w:t>
      </w:r>
      <w:r w:rsidR="00E75E45" w:rsidRPr="007D4558">
        <w:rPr>
          <w:rFonts w:ascii="Times New Roman" w:hAnsi="Times New Roman"/>
          <w:b/>
          <w:sz w:val="24"/>
          <w:szCs w:val="24"/>
        </w:rPr>
        <w:t>.</w:t>
      </w:r>
      <w:r w:rsidR="006C1BB8">
        <w:rPr>
          <w:rFonts w:ascii="Times New Roman" w:hAnsi="Times New Roman"/>
          <w:b/>
          <w:sz w:val="24"/>
          <w:szCs w:val="24"/>
        </w:rPr>
        <w:t xml:space="preserve">      Opis przedmiotu zamówienia.</w:t>
      </w:r>
    </w:p>
    <w:tbl>
      <w:tblPr>
        <w:tblW w:w="31625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66"/>
        <w:gridCol w:w="567"/>
        <w:gridCol w:w="1559"/>
        <w:gridCol w:w="1418"/>
        <w:gridCol w:w="1134"/>
        <w:gridCol w:w="850"/>
        <w:gridCol w:w="142"/>
        <w:gridCol w:w="709"/>
        <w:gridCol w:w="142"/>
        <w:gridCol w:w="850"/>
        <w:gridCol w:w="284"/>
        <w:gridCol w:w="141"/>
        <w:gridCol w:w="709"/>
        <w:gridCol w:w="1134"/>
        <w:gridCol w:w="2693"/>
        <w:gridCol w:w="2693"/>
        <w:gridCol w:w="2693"/>
        <w:gridCol w:w="2693"/>
        <w:gridCol w:w="2693"/>
        <w:gridCol w:w="2693"/>
      </w:tblGrid>
      <w:tr w:rsidR="006E2E19" w:rsidRPr="005168B8" w:rsidTr="00C25473">
        <w:trPr>
          <w:gridAfter w:val="6"/>
          <w:wAfter w:w="16158" w:type="dxa"/>
          <w:trHeight w:val="315"/>
        </w:trPr>
        <w:tc>
          <w:tcPr>
            <w:tcW w:w="15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E19" w:rsidRDefault="006E2E19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PAKIET NR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(pakiet niepodzielny) - preparaty do dezynfekcji skóry, błon śluzowych, </w:t>
            </w:r>
            <w:r w:rsidRPr="005168B8">
              <w:rPr>
                <w:rFonts w:ascii="Times New Roman" w:eastAsia="Times New Roman" w:hAnsi="Times New Roman"/>
                <w:b/>
                <w:lang w:eastAsia="pl-PL"/>
              </w:rPr>
              <w:t>narzędzi chirurgicznych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, powierzchni.</w:t>
            </w:r>
          </w:p>
          <w:p w:rsidR="006E2E19" w:rsidRPr="005168B8" w:rsidRDefault="006E2E19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B8" w:rsidRPr="005168B8" w:rsidTr="00C25473">
        <w:trPr>
          <w:gridAfter w:val="6"/>
          <w:wAfter w:w="16158" w:type="dxa"/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Opis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6C469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Oferowany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środek/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Maksymalna wielkość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FA1404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Całkowita ilość w litrach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72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Cena         jedn.        netto</w:t>
            </w:r>
            <w:r w:rsidR="00DD32E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EC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Cena       jedn. brutto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      netto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5168B8" w:rsidRPr="005168B8" w:rsidTr="00C25473">
        <w:trPr>
          <w:gridAfter w:val="6"/>
          <w:wAfter w:w="16158" w:type="dxa"/>
          <w:trHeight w:val="587"/>
        </w:trPr>
        <w:tc>
          <w:tcPr>
            <w:tcW w:w="15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5168B8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Preparaty do dezynfekcji skóry i błon śluzowych pacjenta przed zabiegami i operacjami – niebarwione.</w:t>
            </w:r>
          </w:p>
        </w:tc>
      </w:tr>
      <w:tr w:rsidR="005168B8" w:rsidRPr="00486021" w:rsidTr="00C25473">
        <w:trPr>
          <w:gridAfter w:val="6"/>
          <w:wAfter w:w="16158" w:type="dxa"/>
          <w:trHeight w:val="2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74" w:rsidRPr="00486021" w:rsidRDefault="00045974" w:rsidP="000459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>Preparat bezbarwny do odkażania skóry przed operacją, biopsjami, punkcjami, pobieraniem krwi, cewnikowaniem, oparty o dwa składniki aktywne, alkohole: etanol i 2-propanol. Przeznaczony do stosowania na skóre niemowląt i noworodków, nie zawierający pochodnych fenolowych / difenylol/, chlorheksydyny i nadtlenku wodoru.   Działający bakteriobójczo / gram + i gram  - ) TbC, przeciwwirusowo i grzybobójczo.</w:t>
            </w:r>
            <w:r w:rsidR="004B6E2D" w:rsidRPr="00486021">
              <w:rPr>
                <w:rFonts w:ascii="Times New Roman" w:hAnsi="Times New Roman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Spektrum: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B (MRSA), Tbc, F,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V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(BVDV,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Rota,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V</w:t>
            </w:r>
            <w:r w:rsidR="004B6E2D" w:rsidRPr="00486021">
              <w:rPr>
                <w:rFonts w:ascii="Times New Roman" w:eastAsia="Times New Roman" w:hAnsi="Times New Roman"/>
                <w:lang w:eastAsia="pl-PL"/>
              </w:rPr>
              <w:t xml:space="preserve">accinia,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Polio), produkt leczniczy, konfekcjonowany w opak. 250</w:t>
            </w:r>
            <w:r w:rsidR="003E5EE9" w:rsidRPr="004860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ml z atomizerem i butelce 1 litr.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486021" w:rsidRDefault="008F64C8" w:rsidP="0004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04597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0,25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Spray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00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34" w:rsidRPr="00486021" w:rsidRDefault="00306F3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7E" w:rsidRPr="00486021" w:rsidRDefault="0020607E" w:rsidP="008F64C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F34" w:rsidRPr="00486021" w:rsidRDefault="00306F3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89" w:rsidRPr="00486021" w:rsidRDefault="00C91D89" w:rsidP="00C91D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7E" w:rsidRPr="00486021" w:rsidRDefault="0020607E" w:rsidP="007321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9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8B8" w:rsidRPr="00486021" w:rsidRDefault="005168B8" w:rsidP="002D3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Alkoholowy preparat do dezynfekcji błon śluzowych obszaru genitalnego, oparty o etanol, chlorheksydynę, nadtlenek wodoru, bez zawartości jodu, fenolu i ich pochodnych, QAV, QAC, pH 5,0. Spektrum: B, F, V (HIV, HBV, HCV), pierwotniaki.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4B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8B8" w:rsidRPr="00486021" w:rsidRDefault="005168B8" w:rsidP="004C5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B6E2D" w:rsidP="004B6E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hAnsi="Times New Roman"/>
              </w:rPr>
              <w:t xml:space="preserve">Preparat barwiony do odkażania skóry przed operacją, biopsjami, punkcjami, pobieraniem krwi, cewnikowaniem, oparty o dwa składniki aktywne, alkohole: etanol i 2-propanol. Przeznaczony do stosowania na skóre niemowląt i noworodków, nie zawierający pochodnych fenolowych / difenylol/, chlorheksydyny i nadtlenku wodoru.   Działający bakteriobójczo / gram + i gram  - ) TbC, przeciwwirusowo i grzybobójczo.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Spektrum:B (MRSA), Tbc, F, V (BVDV, Rota, Vaccinia, Polio), produkt leczniczy, konfekcjonowany w opak. 250ml z atomizerem i butelce 1 litr.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C8" w:rsidRPr="00486021" w:rsidRDefault="008F64C8" w:rsidP="004B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B6E2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0,25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4C54E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60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34" w:rsidRPr="00486021" w:rsidRDefault="00306F3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7E" w:rsidRPr="00486021" w:rsidRDefault="0020607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F34" w:rsidRPr="00486021" w:rsidRDefault="00306F34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EE" w:rsidRPr="00486021" w:rsidRDefault="000934EE" w:rsidP="00DF0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7E" w:rsidRPr="00486021" w:rsidRDefault="0020607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30FC9" w:rsidRPr="00486021" w:rsidTr="00C25473">
        <w:trPr>
          <w:gridAfter w:val="6"/>
          <w:wAfter w:w="16158" w:type="dxa"/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4.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Default="00130FC9" w:rsidP="00C60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>Sterylny preparat gotowy  do użycia, bezzapachowy, nie wykazujący działania bójczego.  Zawierający poliheksanidynę i betainę, służący do czyszczenia, nawilżania i utrzymania rany oraz opatrunku w stanie wilgotnym jak również do usuwania biofilmu z rany w sposób zapewniający ochronę tkanki. Zakres stosowania preparatu obejmuje także rany oparzeniowe I-IV stopnia. Preparat przeznaczony do długoterminowego stosowania także w przypadku pacjentów o wrażliwej skórze. Bez zawartości dodatkowych substancji czynnych takich jak jodopowidon, chlorowodorek okte</w:t>
            </w:r>
            <w:r w:rsidR="00C60037" w:rsidRPr="00486021">
              <w:rPr>
                <w:rFonts w:ascii="Times New Roman" w:hAnsi="Times New Roman"/>
              </w:rPr>
              <w:t>nidyny, wyrób medyczny klasy III, konfekcjonowany w opakowaniach 40ml i 350ml.</w:t>
            </w:r>
          </w:p>
          <w:p w:rsidR="00081F74" w:rsidRPr="00486021" w:rsidRDefault="00081F74" w:rsidP="00C60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37" w:rsidRPr="00486021" w:rsidRDefault="00C60037" w:rsidP="00584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30FC9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40 ml</w:t>
            </w: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30FC9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 L</w:t>
            </w: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20 L</w:t>
            </w: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60037" w:rsidRPr="00486021" w:rsidRDefault="00C6003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4EE" w:rsidRPr="00486021" w:rsidRDefault="000934E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7E" w:rsidRPr="00486021" w:rsidRDefault="0020607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F34" w:rsidRPr="00486021" w:rsidRDefault="00306F34" w:rsidP="00D73D4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EE" w:rsidRPr="00486021" w:rsidRDefault="000934E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7E" w:rsidRPr="00486021" w:rsidRDefault="0020607E" w:rsidP="00D73D4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74" w:rsidRDefault="005168B8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Wodny roztwór PVP – jodu, z zawartością 5-10% povidonu jodu. Preparat do odkażania pola operacyjnego skóry i błon śluzowych jamy ustnej, obszaru genitalnego, dekontaminacji MRSA. Do zastosowania w chirurgii, ginekologii, ortopedii, okulistyce. Spectrum: B, Tbc, V, F, S, pierwotniaki. Możliwość zastosow</w:t>
            </w:r>
            <w:r w:rsidR="00130FC9" w:rsidRPr="00486021">
              <w:rPr>
                <w:rFonts w:ascii="Times New Roman" w:eastAsia="Times New Roman" w:hAnsi="Times New Roman"/>
                <w:lang w:eastAsia="pl-PL"/>
              </w:rPr>
              <w:t xml:space="preserve">ania do ran, oparzeń, odleżyn, niebarwiony, </w:t>
            </w:r>
          </w:p>
          <w:p w:rsidR="005168B8" w:rsidRPr="00486021" w:rsidRDefault="00130FC9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opak. 250 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C9" w:rsidRPr="00486021" w:rsidRDefault="00130FC9" w:rsidP="00130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0,25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7B17AC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8B8" w:rsidRPr="00486021" w:rsidRDefault="005168B8" w:rsidP="00306F3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414"/>
        </w:trPr>
        <w:tc>
          <w:tcPr>
            <w:tcW w:w="1546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       </w:t>
            </w:r>
          </w:p>
          <w:p w:rsidR="005168B8" w:rsidRPr="00486021" w:rsidRDefault="005168B8" w:rsidP="005168B8">
            <w:pPr>
              <w:tabs>
                <w:tab w:val="left" w:pos="79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Preparaty do higienicznej i chirurgicznej dezynfekcji skóry rąk personelu.</w:t>
            </w:r>
          </w:p>
        </w:tc>
      </w:tr>
      <w:tr w:rsidR="005168B8" w:rsidRPr="00486021" w:rsidTr="00C25473">
        <w:trPr>
          <w:gridAfter w:val="6"/>
          <w:wAfter w:w="16158" w:type="dxa"/>
          <w:trHeight w:val="36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94" w:rsidRPr="00486021" w:rsidRDefault="002A064E" w:rsidP="00F1189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Gotowy do użycia preparat w płynie przeznaczony do higienicznej i chirurgicznej dezynfekcji rąk o wrażliwej skórze; oparty na mieszaninie wyłącznie alkoholowych substancji czynnych, bez zawartości potencjalnie drażniących i alergizujących związków takich jak barwniki, środki zapachowe, pochodne fenolowe i chlorheksydyny, kwasy organiczne; pH 5,5; skuteczny w czasie 30s (dezynfekcja higieniczna) i 90s (dezynfekcja chirurgiczna); skuteczny na bakterie (w tym Tbc), grzyby i drożdżaki, wirusy (HBV, HCV, HIV, Herpes Simplex, Vaccinia, Rota, Noro, Adeno, Polio); przebadany wg. normy EN 14476</w:t>
            </w:r>
            <w:r w:rsidR="00F11894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:rsidR="00C51F1D" w:rsidRPr="00486021" w:rsidRDefault="00F11894" w:rsidP="002A06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 lub pojem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25</w:t>
            </w:r>
            <w:r w:rsidR="003D4B39" w:rsidRPr="00486021">
              <w:rPr>
                <w:rFonts w:ascii="Times New Roman" w:eastAsia="Times New Roman" w:hAnsi="Times New Roman"/>
                <w:lang w:eastAsia="pl-PL"/>
              </w:rPr>
              <w:t>0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1" w:rsidRPr="00486021" w:rsidRDefault="00F15331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88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1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7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Alkoholowy preparat do higienicznej i chirurgicznej dezynfekcji rąk; zawierający jako substancje aktywną etanol w stężeniu 90g/100 mL preparatu.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Spektrum: B, Tbc, F, V (w tym wobec: HBV, HCV, HIV, Polio, Adeno, Rotavirus, Norovirus, wirus grypy).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Higieniczna dezynfekcja rąk: skuteczny w czasie do 30 sek.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Wymagana pozytywna opinia Instytutu Matki i Dziecka dopuszczająca do stosowania do dezynfekcji rąk personelu  na oddziałach noworodkowych i pediatrycznych.</w:t>
            </w:r>
          </w:p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lub poje</w:t>
            </w:r>
            <w:r w:rsidR="00BC11FD" w:rsidRPr="00486021">
              <w:rPr>
                <w:rFonts w:ascii="Times New Roman" w:eastAsia="Times New Roman" w:hAnsi="Times New Roman"/>
                <w:bCs/>
                <w:lang w:eastAsia="pl-PL"/>
              </w:rPr>
              <w:t>m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7" w:rsidRPr="00486021" w:rsidRDefault="00D361F7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 L</w:t>
            </w: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FD" w:rsidRPr="00486021" w:rsidRDefault="00BC11FD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FD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561"/>
        </w:trPr>
        <w:tc>
          <w:tcPr>
            <w:tcW w:w="15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         Preparaty do higienicznego i chirurgicznego mycia rąk/ciała pacjenta.</w:t>
            </w:r>
          </w:p>
        </w:tc>
      </w:tr>
      <w:tr w:rsidR="005168B8" w:rsidRPr="00486021" w:rsidTr="00C25473">
        <w:trPr>
          <w:gridAfter w:val="6"/>
          <w:wAfter w:w="16158" w:type="dxa"/>
          <w:trHeight w:val="29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8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F11894" w:rsidP="00F1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021">
              <w:rPr>
                <w:rFonts w:ascii="Times New Roman" w:eastAsia="Times New Roman" w:hAnsi="Times New Roman"/>
                <w:color w:val="000000"/>
              </w:rPr>
              <w:t xml:space="preserve">Preparat do mycia skóry i rąk o pH fizjologicznym 5,5.  Zawierający dodatkowe substancje chroniące skórę np. dietanoloamid kwasów tłuszczowych z oleju kokosowego, z zawartością kwasu mlekowego. Dla osób o wrażliwej skórze. Bez zawartości: kwasu benzoesowego, błękitu patentowego, wodorotlenku potasu. Służący również do mycia i kąpieli dzieci, niemowląt - posiadający pozytywną opinię IMiD, produkt kosmetyk. 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dozowników łokciowych typu Dermados lub pojem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ników proponowanych w pozycji 11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4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00 L</w:t>
            </w: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3B" w:rsidRPr="00486021" w:rsidRDefault="0058463B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F7" w:rsidRPr="00486021" w:rsidRDefault="00D361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486021" w:rsidTr="00C25473">
        <w:trPr>
          <w:gridAfter w:val="6"/>
          <w:wAfter w:w="16158" w:type="dxa"/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BC11F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9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B8" w:rsidRPr="00486021" w:rsidRDefault="005168B8" w:rsidP="005168B8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Preparaty myjące o właściwościach mikrobójczych, do dekontaminacyjnego mycia rąk/ciała/włosów u pacjentów skolonizowanych MRSA; inaktywujący wirusy HBV, HCV, HIV. Skuteczna dekontaminacja w postaci nierozcieńczonej i rozcieńczonej (kąpiel). Dobra tolerancja dla skóry, bez działania drażniącego; nie powoduje uczuleń, przebadany dermatologicznie. O łagodnym zapachu. Zachowujący kwaśny odczyn skóry, pH 5,0 – 5,5. </w:t>
            </w:r>
            <w:r w:rsidRPr="00486021">
              <w:rPr>
                <w:rFonts w:ascii="Times New Roman" w:eastAsia="Times New Roman" w:hAnsi="Times New Roman"/>
                <w:bCs/>
                <w:lang w:eastAsia="pl-PL"/>
              </w:rPr>
              <w:t>Opakowania przystosowane do  dozowania przy wykorzystaniu dozo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wników łokciowych typu 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Dermados</w:t>
            </w:r>
            <w:r w:rsidR="007F7548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 lub pojemników prop</w:t>
            </w:r>
            <w:r w:rsidR="00BC11FD" w:rsidRPr="00486021">
              <w:rPr>
                <w:rFonts w:ascii="Times New Roman" w:eastAsia="Times New Roman" w:hAnsi="Times New Roman"/>
                <w:bCs/>
                <w:lang w:eastAsia="pl-PL"/>
              </w:rPr>
              <w:t xml:space="preserve">onowanych w poz. </w:t>
            </w:r>
            <w:r w:rsidR="00EA5D65" w:rsidRPr="00486021">
              <w:rPr>
                <w:rFonts w:ascii="Times New Roman" w:eastAsia="Times New Roman" w:hAnsi="Times New Roman"/>
                <w:bCs/>
                <w:lang w:eastAsia="pl-PL"/>
              </w:rPr>
              <w:t>11</w:t>
            </w:r>
            <w:r w:rsidR="00A71CA7" w:rsidRPr="0048602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8" w:rsidRPr="00486021" w:rsidRDefault="005168B8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8B8" w:rsidRPr="00486021" w:rsidRDefault="00C51F1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</w:t>
            </w:r>
            <w:r w:rsidR="005168B8" w:rsidRPr="00486021">
              <w:rPr>
                <w:rFonts w:ascii="Times New Roman" w:eastAsia="Times New Roman" w:hAnsi="Times New Roman"/>
                <w:lang w:eastAsia="pl-PL"/>
              </w:rPr>
              <w:t>0 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68B8" w:rsidRPr="00486021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C25473">
        <w:trPr>
          <w:gridAfter w:val="6"/>
          <w:wAfter w:w="16158" w:type="dxa"/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F8366E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Gotowy do użycia, bezbarwny preparat przeznaczony do higienicznego mycia i dekontaminacji całego ciała w tym włosów bez konieczności spłukiwania i zmywania; także do oczyszczania miejsc cewnikowania; usuwa nieprzyjemne zapachy; na bazie poliheksanidyny; skuteczny w czasie 30s na bakterie (w tym MDRO Multi-Drug Resistant Organism, np. Staphylococcus aureus, MRSA; Enterococcus hirae; Pseudomonas aeruginosa; Acinetobacter baumannii; Enterococcus faecium (VRE); Klebsiella pneumoniae (ESBL)) oraz grzyby (Candida albicans), wyrób medyczny klasy III, opak. 500ml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60 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C25473">
        <w:trPr>
          <w:gridAfter w:val="6"/>
          <w:wAfter w:w="16158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74" w:rsidRPr="007F4FA6" w:rsidRDefault="00F8366E" w:rsidP="00EA5D6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486021">
              <w:rPr>
                <w:rFonts w:ascii="Times New Roman" w:hAnsi="Times New Roman"/>
                <w:lang w:eastAsia="pl-PL"/>
              </w:rPr>
              <w:t>Emulsja typu „olej w wodzie” przeznaczona do codziennej pielęgnacji rąk w szczególności o skórze wysuszonej i zniszczonej również dla osób skłonnych do alergii; zawierająca allantoinę i panthenol; bez zawartości barwników i parabenów; o pH ok.6; konfekcjonowana w opakowaniu 500ml, kosmetyk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B62E6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C25473">
        <w:trPr>
          <w:gridAfter w:val="6"/>
          <w:wAfter w:w="16158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9A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>Preparat  do dezynfekcji rąk przed zabiegami chirurgicznymi, oraz do higienicznej dezynfekcji rąk pomiędzy wykonywanymi zabiegami . Preparat posiada szeroki zakres biobójczego działania na mikroorganizmy chorobotwórcze: bakterie, prątki gruźlicy, grzyby i wirusy (typu Herpes). Na bazie alkoholi etanolu i izpropanolu, bez innych substancji czynnych. Zawarte w preparacie substancje nawilżające zapobiegają wysuszaniu rąk i utrzymują elastyczność skóry. Preparat jest dobrze tolerowany przez skórę nawet przy częstym stosowaniu. Jest dopuszczony do dezynfekcji rąk w zakładach przemysłu spożywczego i placówkach zbiorowego żywienia. Opakowanie a. 1 l typu worek, kompatybilny z dozownikiem będącym na   wyposażeniu Zamawiającego.</w:t>
            </w:r>
          </w:p>
          <w:p w:rsidR="00081F74" w:rsidRPr="00486021" w:rsidRDefault="00081F74" w:rsidP="009A19FD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B62E6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300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C5655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4D6ADF">
        <w:trPr>
          <w:gridAfter w:val="6"/>
          <w:wAfter w:w="16158" w:type="dxa"/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13.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74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Uniwersalny dozownik ścienny wykonany z plastiku ABS przeznaczony do dozowania preparatów do odkażania, mycia i pielęgnacji rąk o następujących właściwościach: atest higieniczny PZH, dozowanie łokciem lub grzbietem dłoni, plastikowy bez elementów metalowych, dostosowany do pojemników o poj. 0,5 l., możliwość dezynfekcji wszystkich elementów dozownika (wyjmowana pompka dozująca), regulowana ilość dozowanego preparatu (0,5; 1 lub 1,5 ml.), dozowanie preparatów od góry pojemnika (eliminacja kapania i ew. przeciekania), do opakowań preparatów do mycia i dezynfekcji rąk proponowanych w pozycjach: </w:t>
            </w:r>
            <w:r w:rsidRPr="00486021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t>6, 7, 8, 9.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D8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AA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486021" w:rsidTr="00C25473">
        <w:trPr>
          <w:gridAfter w:val="6"/>
          <w:wAfter w:w="16158" w:type="dxa"/>
          <w:trHeight w:val="408"/>
        </w:trPr>
        <w:tc>
          <w:tcPr>
            <w:tcW w:w="15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         </w:t>
            </w:r>
          </w:p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Preparaty do manualnego mycia i dezynfekcji narzędzi chirurgicznych.</w:t>
            </w:r>
          </w:p>
        </w:tc>
      </w:tr>
      <w:tr w:rsidR="00F8366E" w:rsidRPr="00486021" w:rsidTr="004D6ADF">
        <w:trPr>
          <w:gridAfter w:val="6"/>
          <w:wAfter w:w="16158" w:type="dxa"/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C3B" w:rsidRPr="00486021" w:rsidRDefault="00F8366E" w:rsidP="00081F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 xml:space="preserve">Preparat w formie płynnego koncentratu do mycia i dezynfekcji narzędzi. Możliwość zastosowania również w myjkach ultradźwiękowych. Spektrum działania: B, F, V (HBV, HCV, HIV), przy stężeniu 2,5% w czasie do 15 minut. Na bazie wielu składników aktywnych w tym: poliaminy, tenzydów, aminoetanolu. Nie zawiera związków uwalniających aktywny tlen, kwasu nadoctowego, chloru, aldehydów, bez aktywatora. Kompatybilność z metalami i tworzywami sztucznymi potwierdzona stosownymi badaniami. Preparat wykazuje aktywność w obecności zanieczyszczeń organicznych i mikrobiologicznych podczas wielokrotnego użycia. Roztwór do dezynfekcji narzędzi można stosować maksymalnie do 14 dni. Aktywność musi być </w:t>
            </w:r>
            <w:r w:rsidRPr="00660C3B">
              <w:rPr>
                <w:rFonts w:ascii="Times New Roman" w:hAnsi="Times New Roman"/>
              </w:rPr>
              <w:t>kontrolowana paskami testowymi.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F1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31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 l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F229E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F4032" w:rsidRDefault="00F8366E" w:rsidP="00F229E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9337BD" w:rsidRDefault="00F8366E" w:rsidP="00F2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337BD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Preparat w formie płynnego koncentratu do sporobójczej dezynfekcji wysokiego poziomu narzędzi i endoskopów (w tym wrażliwych na działanie wysokiej temperatury np. endoskopów giętkich), zawierający w swoim składzie składniki myjące. Spektrum działania: B, F, Tbc (M. avium, M. terrae, M. tuberculosis), V (HBV, HCV, HIV, Polio, Adeno), S (Clostridium difficile, Bacillus subtilis). </w:t>
            </w:r>
            <w:r w:rsidRPr="009337BD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Posiada badania Fazy 2 Etapu 2 zgodne z normą PN-EN 14885:2008 w czasie 5 minut. Na bazie wielu składników aktywnych w tym: poliaminy, tenzydów, aminoetanolu. Nie zawiera związków uwalniających aktywny tlen, aldehydów, kwasu nadoctowego, bez aktywatora. Możliwość zastosowania do: narzędzi (w tym do myjek ultradźwiękowych), endoskopów giętkich i sztywnych. Kompatybilność z metalami i tworzywami sztucznymi potwierdzona stosownymi badaniami. Preparat wykazuje aktywność w obecności zanieczyszczeń organicznych i mikrobiologicznych podczas wielokrotnego użycia. Aktywność roztworu musi być kontrolowana paskami testowymi. Roztwór do dezynfekcji narzędzi można stosować maksymalnie do 14 dni. Niskie stężenie użytkowe 2,5%, opakowanie: 5 L </w:t>
            </w: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09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4032">
              <w:rPr>
                <w:rFonts w:ascii="Times New Roman" w:eastAsia="Times New Roman" w:hAnsi="Times New Roman"/>
                <w:lang w:eastAsia="pl-PL"/>
              </w:rPr>
              <w:t>Preparat w formie płynnego koncentratu do mycia i dezynfekcji narzędzi i endoskopów (w tym wrażliwych na działanie temperatury endoskopów giętkich). Spektrum działania: B, F, Tbc (M. avium, M. terrae), V (HBV, HCV, HIV). Posiada badania Fazy 2 Etapu 2 zgodne z normą PN-EN 14885:2008 w czasie 5 minut. Na bazie kompleksu trójenzymatycznego (lipazy, proteazy i amylazy), alkilotriaminy oraz tenzydów.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stężenie użytkowe - 0,5%, opa</w:t>
            </w:r>
            <w:r w:rsidR="00090715">
              <w:rPr>
                <w:rFonts w:ascii="Times New Roman" w:eastAsia="Times New Roman" w:hAnsi="Times New Roman"/>
                <w:lang w:eastAsia="pl-PL"/>
              </w:rPr>
              <w:t>kowanie : 5 L z pompką dozującą.</w:t>
            </w:r>
          </w:p>
          <w:p w:rsidR="00081F74" w:rsidRPr="005168B8" w:rsidRDefault="00081F74" w:rsidP="0009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F1982" w:rsidRPr="009337BD" w:rsidRDefault="00EF198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5l</w:t>
            </w: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F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5l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>100 l</w:t>
            </w: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202B6D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</w:t>
            </w:r>
            <w:r w:rsidR="00F8366E" w:rsidRPr="00486021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982" w:rsidRPr="00486021" w:rsidRDefault="00EF1982" w:rsidP="00785B8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B8" w:rsidRPr="00486021" w:rsidRDefault="00465AB8" w:rsidP="005F403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5AB8" w:rsidRPr="00486021" w:rsidRDefault="00465A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B8" w:rsidRPr="005F4032" w:rsidRDefault="00465A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B8" w:rsidRPr="005168B8" w:rsidRDefault="00465AB8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0715">
              <w:rPr>
                <w:rFonts w:ascii="Times New Roman" w:eastAsia="Times New Roman" w:hAnsi="Times New Roman"/>
                <w:lang w:eastAsia="pl-PL"/>
              </w:rPr>
              <w:lastRenderedPageBreak/>
              <w:t>17.</w:t>
            </w: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090715" w:rsidRDefault="00F8366E" w:rsidP="00B6446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CE" w:rsidRPr="00090715" w:rsidRDefault="00B6446C" w:rsidP="00B6446C">
            <w:pPr>
              <w:rPr>
                <w:rFonts w:ascii="Times New Roman" w:hAnsi="Times New Roman"/>
                <w:color w:val="000000"/>
              </w:rPr>
            </w:pPr>
            <w:r w:rsidRPr="00090715">
              <w:rPr>
                <w:rFonts w:ascii="Times New Roman" w:hAnsi="Times New Roman"/>
                <w:color w:val="000000"/>
              </w:rPr>
              <w:t>Wysokorafinowany olej do konserwacji instrumentów przed sterylizacją. Produkt nie jest oleisty, nie lepi się, nie jest toksyczny i nie zawiera silikonu. Zabezpiecza przed korozja, odbarwieniami,</w:t>
            </w:r>
            <w:r w:rsidR="00A973CE" w:rsidRPr="00090715">
              <w:rPr>
                <w:rFonts w:ascii="Times New Roman" w:hAnsi="Times New Roman"/>
                <w:color w:val="000000"/>
              </w:rPr>
              <w:t xml:space="preserve"> plamami. Posiada neutralne pH.</w:t>
            </w:r>
          </w:p>
          <w:p w:rsidR="00E14F77" w:rsidRPr="006E2E19" w:rsidRDefault="00090715" w:rsidP="00090715">
            <w:pPr>
              <w:rPr>
                <w:rFonts w:ascii="Times New Roman" w:hAnsi="Times New Roman"/>
                <w:color w:val="000000"/>
              </w:rPr>
            </w:pPr>
            <w:r w:rsidRPr="006E2E19">
              <w:rPr>
                <w:rFonts w:ascii="Times New Roman" w:hAnsi="Times New Roman"/>
                <w:bCs/>
                <w:color w:val="000000"/>
              </w:rPr>
              <w:t>Opakowanie</w:t>
            </w:r>
            <w:r w:rsidR="00C2547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62C27">
              <w:rPr>
                <w:rFonts w:ascii="Times New Roman" w:hAnsi="Times New Roman"/>
                <w:bCs/>
                <w:color w:val="000000"/>
              </w:rPr>
              <w:t>areozol/ spray 4</w:t>
            </w:r>
            <w:r w:rsidRPr="006E2E19">
              <w:rPr>
                <w:rFonts w:ascii="Times New Roman" w:hAnsi="Times New Roman"/>
                <w:bCs/>
                <w:color w:val="000000"/>
              </w:rPr>
              <w:t>00ml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AA1D8D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500ml</w:t>
            </w: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E14F77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AA1D8D" w:rsidRDefault="00592DA5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F8366E" w:rsidRPr="00AA1D8D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E14F77" w:rsidRDefault="00F8366E" w:rsidP="0009071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306F3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E14F77" w:rsidRDefault="00F8366E" w:rsidP="001A0D1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AA1D8D" w:rsidRDefault="00F8366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973CE" w:rsidRPr="005168B8" w:rsidTr="00C25473">
        <w:trPr>
          <w:gridAfter w:val="6"/>
          <w:wAfter w:w="16158" w:type="dxa"/>
          <w:trHeight w:val="9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18. 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Pr="00090715" w:rsidRDefault="00A973CE" w:rsidP="0009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18.</w:t>
            </w:r>
            <w:r w:rsidRPr="001A0D1D">
              <w:rPr>
                <w:rFonts w:ascii="Times New Roman" w:eastAsia="Times New Roman" w:hAnsi="Times New Roman"/>
                <w:lang w:eastAsia="pl-PL"/>
              </w:rPr>
              <w:t>Pianka do wstępnego mycia,nawilżania i zapobiegana tworzeniu się biofilmu.Stosowana w zakresie temperatur 5-40 st.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A0D1D">
              <w:rPr>
                <w:rFonts w:ascii="Times New Roman" w:eastAsia="Times New Roman" w:hAnsi="Times New Roman"/>
                <w:lang w:eastAsia="pl-PL"/>
              </w:rPr>
              <w:t>C, opak. 750 ml.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CE" w:rsidRPr="00AA1D8D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3CE" w:rsidRPr="00486021" w:rsidRDefault="00A973CE" w:rsidP="001A0D1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Pr="00486021" w:rsidRDefault="00A973C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CE" w:rsidRDefault="00A973CE" w:rsidP="00AA1D8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20"/>
        </w:trPr>
        <w:tc>
          <w:tcPr>
            <w:tcW w:w="1546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081F74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</w:t>
            </w:r>
          </w:p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b/>
                <w:lang w:eastAsia="pl-PL"/>
              </w:rPr>
              <w:t xml:space="preserve"> Preparat myjąco - dezynfekujący do małych i dużych powierzchni</w:t>
            </w:r>
          </w:p>
        </w:tc>
      </w:tr>
      <w:tr w:rsidR="00F8366E" w:rsidRPr="005168B8" w:rsidTr="00C25473">
        <w:trPr>
          <w:gridAfter w:val="6"/>
          <w:wAfter w:w="16158" w:type="dxa"/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Preparat w formie nasączonych chusteczek gotowych do użycia do mycia i dezynfekcji głowic USG i powierzchni (w tym wrażliwych na działanie alkoholi i wysoką temperaturę). </w:t>
            </w:r>
          </w:p>
          <w:p w:rsidR="00F8366E" w:rsidRDefault="00F8366E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1581">
              <w:rPr>
                <w:rFonts w:ascii="Times New Roman" w:eastAsia="Times New Roman" w:hAnsi="Times New Roman"/>
                <w:lang w:eastAsia="pl-PL"/>
              </w:rPr>
              <w:t xml:space="preserve">Spektrum działania: B, F, Tbc (M. avium, M. terrae, M. tuberculosis), V (HBV, HCV, HIV, Polio, Adeno, Noro), S (Clostridium difficile, Clostridium perfringens, Bacillus subtilis, Bacillus cereus) w czasie do 5 minut. Posiada badania Fazy 2 Etapu 2 zgodne z normą PN-EN 14885:2008. Na bazie wielu składników aktywnych w tym: poliaminy, tenzydów, aminoetanolu. Nie zawiera związków uwalniających aktywny tlen, kwasu nadoctowego, chloru, aldehydów,  bez aktywatora. Możliwość zastosowania do: głowic USG, końcówek stomatologicznych, inkubatorów, powierzchni wykonanych z tworzyw sztucznych, małych powierzchni obciążonych krwią, plwocinami, ropą, białkami. Kompatybilność z metalami i tworzywami sztucznymi potwierdzona stosownymi badaniami. </w:t>
            </w:r>
          </w:p>
          <w:p w:rsidR="00F8366E" w:rsidRPr="00AA1D8D" w:rsidRDefault="00F8366E" w:rsidP="0026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Opakowania: wiaderko 225 listków (250x300 mm); wiaderko 450 listków (115x220 mm); tuba 225 listków (19x21 cm).</w:t>
            </w:r>
          </w:p>
          <w:p w:rsidR="00F8366E" w:rsidRPr="00AA1D8D" w:rsidRDefault="00F8366E" w:rsidP="002650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AA1D8D" w:rsidRDefault="00F8366E" w:rsidP="0087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225szt</w:t>
            </w: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450szt</w:t>
            </w:r>
          </w:p>
          <w:p w:rsidR="00F8366E" w:rsidRPr="00AA1D8D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1D8D">
              <w:rPr>
                <w:rFonts w:ascii="Times New Roman" w:eastAsia="Times New Roman" w:hAnsi="Times New Roman"/>
                <w:lang w:eastAsia="pl-PL"/>
              </w:rPr>
              <w:t>225szt</w:t>
            </w:r>
          </w:p>
          <w:p w:rsidR="00EE1C3C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1C3C" w:rsidRPr="00AA1D8D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200 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72E6A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F8366E" w:rsidRPr="00486021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F8366E" w:rsidRPr="00486021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Default="00F8366E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50</w:t>
            </w:r>
            <w:r w:rsidR="00526094" w:rsidRPr="00486021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EE1C3C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E1C3C" w:rsidRPr="00486021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200op.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C3C" w:rsidRPr="00486021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C3C" w:rsidRPr="00486021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1C3C" w:rsidRPr="00486021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C3C" w:rsidRPr="00AA1D8D" w:rsidRDefault="00EE1C3C" w:rsidP="00B8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C3C" w:rsidRPr="00AA1D8D" w:rsidRDefault="00EE1C3C" w:rsidP="00265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4D6ADF">
        <w:trPr>
          <w:gridAfter w:val="6"/>
          <w:wAfter w:w="16158" w:type="dxa"/>
          <w:trHeight w:val="5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4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20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605670" w:rsidRDefault="00F8366E" w:rsidP="005168B8">
            <w:pPr>
              <w:spacing w:after="0" w:line="240" w:lineRule="auto"/>
              <w:rPr>
                <w:rFonts w:ascii="Times New Roman" w:hAnsi="Times New Roman"/>
              </w:rPr>
            </w:pPr>
            <w:r w:rsidRPr="00605670">
              <w:rPr>
                <w:rFonts w:ascii="Times New Roman" w:hAnsi="Times New Roman"/>
              </w:rPr>
              <w:t>Uniwersalny preparat aplikowany w formie piany na bazie przyśpieszonego nadtlenku wodoru bez zawartości czwartorzędowych związków amoniowych, do mycia i dezynfekcji małych i trudnodostępnych powierzchni wrażliwych na działanie alkoholi. Potwierdzona szeroka kompatybilność materiałowa (szkło, akryl, stal nierdzewna, tapicerka, wykładziny). Możliwość stosowania w obecności pacjentów, nie podrażnia dróg oddechowych, bez zawartości lotnych związków organicznych, substancji zapachowych, barwników. Podczas pracy nie są wymagane środki ochrony indywidualnej (takie jak maseczka, rękawice, czy gogle). Produkt biodegradowalny o właściwościach okamieniających. Zastosowanie także do inaktywacji zanieczyszczeń organicznych takich jak krew, plwociny itd. oraz usuwania biofilmu. Skuteczność mikrobójcza, w tym także w warunkach brudnych zgodnie z normą EN 14885 dla obszaru medycznego: V (polio, adeno), F (aspergil</w:t>
            </w:r>
            <w:r w:rsidR="006C1BB8">
              <w:rPr>
                <w:rFonts w:ascii="Times New Roman" w:hAnsi="Times New Roman"/>
              </w:rPr>
              <w:t>us niger, candia albicans), B (</w:t>
            </w:r>
            <w:r w:rsidRPr="00605670">
              <w:rPr>
                <w:rFonts w:ascii="Times New Roman" w:hAnsi="Times New Roman"/>
              </w:rPr>
              <w:t>w tym MRSA) oraz Tbc w czasie 15 minut. pH&lt;2. Opakowanie 750ml z końcówką spieniającą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1F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86021">
              <w:rPr>
                <w:rFonts w:ascii="Times New Roman" w:eastAsia="Times New Roman" w:hAnsi="Times New Roman"/>
                <w:lang w:eastAsia="ar-SA"/>
              </w:rPr>
              <w:t>0,75 L</w:t>
            </w:r>
          </w:p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486021" w:rsidRDefault="00F8366E" w:rsidP="0051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366E" w:rsidRPr="00486021" w:rsidRDefault="00F8366E" w:rsidP="00605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 L</w:t>
            </w: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E25AD2" w:rsidRDefault="00F8366E" w:rsidP="00B61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61FF0">
              <w:rPr>
                <w:rFonts w:ascii="Times New Roman" w:eastAsia="Times New Roman" w:hAnsi="Times New Roman"/>
                <w:lang w:eastAsia="pl-PL"/>
              </w:rPr>
              <w:t xml:space="preserve">Gotowy do użycia preparat alkoholowy przeznaczony do szybkiej dezynfekcji małych powierzchni i miejsc trudnodostępnych; oparty o etanol zawartość do </w:t>
            </w:r>
            <w:r>
              <w:rPr>
                <w:rFonts w:ascii="Times New Roman" w:eastAsia="Times New Roman" w:hAnsi="Times New Roman"/>
                <w:lang w:eastAsia="pl-PL"/>
              </w:rPr>
              <w:t>45g alkoholu; niezawierający QA</w:t>
            </w:r>
            <w:r w:rsidRPr="00B61FF0">
              <w:rPr>
                <w:rFonts w:ascii="Times New Roman" w:eastAsia="Times New Roman" w:hAnsi="Times New Roman"/>
                <w:lang w:eastAsia="pl-PL"/>
              </w:rPr>
              <w:t>, aldehydów i alkiloamin; skuteczny na B (w tym Tbc), F, V (HBV, HCV, HIV, Vaccinia, BVDV, Rotawirus, Norowirus, Ad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enowirus) w czasie do 1 minuty, </w:t>
            </w:r>
            <w:r w:rsidRPr="00B61FF0">
              <w:rPr>
                <w:rFonts w:ascii="Times New Roman" w:eastAsia="Times New Roman" w:hAnsi="Times New Roman"/>
                <w:lang w:eastAsia="pl-PL"/>
              </w:rPr>
              <w:t>wyrób medyczny klasy IIA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opakowania: </w:t>
            </w:r>
            <w:r w:rsidR="006C1BB8">
              <w:rPr>
                <w:rFonts w:ascii="Times New Roman" w:eastAsia="Times New Roman" w:hAnsi="Times New Roman"/>
                <w:lang w:eastAsia="pl-PL"/>
              </w:rPr>
              <w:t>1 litr z atomizerem i 5 litrów.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1F158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 l</w:t>
            </w: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</w:t>
            </w: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34" w:rsidRPr="00486021" w:rsidRDefault="00306F34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6F" w:rsidRPr="00486021" w:rsidRDefault="00C9426F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6F34" w:rsidRPr="00486021" w:rsidRDefault="00306F34" w:rsidP="001F15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FA" w:rsidRPr="009764B0" w:rsidRDefault="00CE64FA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6F" w:rsidRDefault="00C9426F" w:rsidP="001F15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Gotowy do użycia preparat do mycia i dezynfekcji powierzchni i wyrobów medycznych (w tym wrażliwych na działanie alkoholi i wysoką temperaturę). Spektrum działania: B, F, Tbc (M. avium, M. terrae, M. tuberculosis), V (HBV, HCV, HIV, Polio, Adeno, Noro), S (Clostridium difficile, Clostridium perfringens, Bacillus subtilis, Bacillus cereus) w czasie do 5 minut. Posiada </w:t>
            </w:r>
            <w:r w:rsidRPr="00486021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badania Fazy 2 Etapu 2 zgodne z normą PN-EN 14885:2008. Na bazie wielu składników aktywnych w tym: poliaminy, tenzydów, aminoetanolu. </w:t>
            </w:r>
          </w:p>
          <w:p w:rsidR="00F8366E" w:rsidRPr="00486021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Nie zawiera związków uwalniających aktywny tlen, kwasu nadoctowego, chloru, aldehydów, bez aktywatora. Możliwość zastosowania do: narzędzi (w tym do myjek ultradźwiękowych), inkubatorów, powierzchni wykonanych z tworzyw sztucznych, powierzchni obciążonych krwią, plwocinami, ropą, białkami. Kompatybilność z metalami i tworzywami sztucznymi potwierdzona stosownymi badaniami.  Preparat wykazuje aktywność w obecności zanieczyszczeń organicznych i mikrobiologicznych podczas wielokrotnego użycia. </w:t>
            </w:r>
          </w:p>
          <w:p w:rsidR="00F8366E" w:rsidRPr="00486021" w:rsidRDefault="00F8366E" w:rsidP="006F5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Opakowania: spryskiwacz  5 L. </w:t>
            </w:r>
          </w:p>
          <w:p w:rsidR="00F8366E" w:rsidRPr="006C1BB8" w:rsidRDefault="00F8366E" w:rsidP="006C1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Puste opakowanie do spray 0,5l w ilości wymaganej przez szpita</w:t>
            </w:r>
            <w:r w:rsidR="006C1BB8">
              <w:rPr>
                <w:rFonts w:ascii="Times New Roman" w:eastAsia="Times New Roman" w:hAnsi="Times New Roman"/>
                <w:lang w:eastAsia="pl-PL"/>
              </w:rPr>
              <w:t>l w trakcie umowy przetargowej.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20 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C23F7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 xml:space="preserve">Preparat w formie płynu gotowego do użycia do mycia i dezynfekcji powierzchni i wyrobów medycznych (w tym wrażliwych na działanie alkoholi i wysoką temperaturę). Spektrum działania: B, F, Tbc (M. avium, M. terrae, M. tuberculosis), V (HBV, HCV, HIV, Polio, Adeno), S (Clostridium difficile, Clostridium perfringens, Bacillus subtillis) w czasie do 5 minut. Posiada badania Fazy 2 Etapu 2 zgodne z normą PN-EN 14885:2008. Na bazie co najmniej 7 składników aktywnych w tym: poliaminy, tenzydów, aminoetanolu. Nie zawiera związków uwalniających aktywny tlen, kwasu nadoctowego, chloru, etanolu i propanolu, aldehydów, bez aktywatora. Możliwość zastosowania do: inkubatorów, powierzchni wykonanych z tworzyw sztucznych, powierzchni obciążonych krwią, plwocinami, ropą, białkami. Kompatybilność z metalami i tworzywami potwierdzona stosownymi badaniami. Preparat wykazuje aktywność w obecności zanieczyszczeń organicznych i mikrobiologicznych podczas wielokrotnego użycia. </w:t>
            </w:r>
          </w:p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Opakowanie 750 ml.</w:t>
            </w:r>
          </w:p>
          <w:p w:rsidR="00081F74" w:rsidRPr="00486021" w:rsidRDefault="00081F74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0,75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100 szt</w:t>
            </w:r>
            <w:r w:rsidR="004D6AD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4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24.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081F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6021">
              <w:rPr>
                <w:rFonts w:ascii="Times New Roman" w:hAnsi="Times New Roman"/>
              </w:rPr>
              <w:t>Preparat w formie płynnego koncentratu do mycia i dezynfekcji dużych i małych powierzchni i wyrobów medycznych (w tym wrażliwych na działanie alkoholi i wysoką temperaturę). Spektrum działania: B, F, Tbc (M. avium, M. terrae, M. tuberculosis), V (HBV, HCV, HIV, Polio, Adeno, Noro), S (Clostridium difficile, Clostridium perfringens, Bacillus subtilis, Bacillus cereus) w czasie do 5 minut, przy stężeniu 5%. Posiada badania Fazy 2 Etapu 2 zgodne z normą PN-EN 14885:2008. Na bazie wielu składników aktywnych w tym: poliaminy, tenzydów, aminoetanolu. Nie zawiera związków uwalniających aktywny tlen, kwasu nadoctowego, chloru, aldehydów, bez aktywatora. Możliwość zastosowania do, powierzchni wykonanych z tworzyw sztucznych, powierzchni obciążonych krwią, plwocinami, ropą, białkami. Kompatybilność z metalami i tworzywami sztucznymi potwierdzona stosownymi badaniami.  Koncentrat zmieszany z wodą  (niezanieczyszczony), zachowuje aktywność, tak samo jak termin ważności koncentratu, z którego został przygotowany. Opakowanie 5l.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72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5L</w:t>
            </w:r>
          </w:p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86021">
              <w:rPr>
                <w:rFonts w:ascii="Times New Roman" w:eastAsia="Times New Roman" w:hAnsi="Times New Roman"/>
                <w:lang w:eastAsia="pl-PL"/>
              </w:rPr>
              <w:t>15 szt</w:t>
            </w:r>
            <w:r w:rsidR="004D6ADF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9764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1529B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2113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Verdana" w:eastAsia="Times New Roman" w:hAnsi="Verdana"/>
                <w:vanish/>
                <w:sz w:val="17"/>
                <w:szCs w:val="17"/>
                <w:lang w:eastAsia="pl-PL"/>
              </w:rPr>
            </w:pPr>
          </w:p>
          <w:tbl>
            <w:tblPr>
              <w:tblW w:w="5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</w:tblGrid>
            <w:tr w:rsidR="00F8366E" w:rsidRPr="005168B8" w:rsidTr="005168B8">
              <w:trPr>
                <w:tblCellSpacing w:w="0" w:type="dxa"/>
              </w:trPr>
              <w:tc>
                <w:tcPr>
                  <w:tcW w:w="5550" w:type="dxa"/>
                  <w:hideMark/>
                </w:tcPr>
                <w:p w:rsidR="00F8366E" w:rsidRPr="005168B8" w:rsidRDefault="00F8366E" w:rsidP="005168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Preparat   chlorowy   w   tabletkach   –   masa   tabletki do  3g, do dezynfekcji dużych zmywalnych powierzchni, przedmiotów także   w kuchenkach   oddziałowych,   zalewania   plam   krwi, wydzielin,  wydalin,  oparty  o aktywny chlor. Przygotowanie   roztworu   roboczego   poprzez dodanie preparatu do zimnej wody wodociągowej. Spektrum:    B,    F,    V,    Tbc    (w stęż.    aktywnego    chloru do 2000 ppm.) Czas działania: B, Tbc, F, V – do 15 min. Wymagany    atest    dopuszczający    dezynfekcję    powierzchni kontaktujących się z żywnością. Zachowuje niezmienne właściwości (dozowanie) w całym okresie przydatności do użycia.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721F93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300 tabl. w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 xml:space="preserve"> opakowań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Pr="00486021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0715">
              <w:rPr>
                <w:rFonts w:ascii="Times New Roman" w:eastAsia="Times New Roman" w:hAnsi="Times New Roman"/>
                <w:lang w:eastAsia="pl-PL"/>
              </w:rPr>
              <w:lastRenderedPageBreak/>
              <w:t>26.</w:t>
            </w: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3B9A" w:rsidRDefault="00773B9A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27.</w:t>
            </w: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B54D8" w:rsidRDefault="00BB54D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28.</w:t>
            </w:r>
          </w:p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C40" w:rsidRPr="002122A5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2A5">
              <w:rPr>
                <w:rFonts w:ascii="Times New Roman" w:eastAsia="Times New Roman" w:hAnsi="Times New Roman"/>
                <w:lang w:eastAsia="pl-PL"/>
              </w:rPr>
              <w:t>Tabletki do mycia i dezynfekcji na bazie aktywnego chloru ( Troklozen sodu).  Pełne spektrum bójcze – bakterie wg  Normy EN13727, grzyby  wg  Normy EN13624, wirusy (w tym Polio i Adeno)  wg Normy EN 14476, prątki (M.avium i M.terrae) wg Normy EN 14348, spory (w tym Cl. Difficile) wg. Normy EN 13704  w   stężeniu 1000 ppm w warunkach czystych i w stężeniu 2000 ppm w warunkach brudnych. Proste dozowanie – 1 tabletka / 1000 ppm na 1 litr wody   Trwałość nieużywanego roztworu roboczego – 7 dn</w:t>
            </w:r>
            <w:r w:rsidR="002747F3">
              <w:rPr>
                <w:rFonts w:ascii="Times New Roman" w:eastAsia="Times New Roman" w:hAnsi="Times New Roman"/>
                <w:lang w:eastAsia="pl-PL"/>
              </w:rPr>
              <w:t>i.  Twarde opakowanie 200 sztuk.</w:t>
            </w:r>
          </w:p>
          <w:p w:rsidR="002747F3" w:rsidRDefault="002747F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Baza centralnego dozowania płynów na trzy stężenia  0,5 % 2,5 % i 5% kompatybilna z pozycją 14.</w:t>
            </w:r>
          </w:p>
          <w:p w:rsidR="00BB54D8" w:rsidRDefault="00BB54D8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62C27" w:rsidRDefault="00262C27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Wanna do dezynfekcji </w:t>
            </w:r>
            <w:r w:rsidR="007E382A">
              <w:rPr>
                <w:rFonts w:ascii="Times New Roman" w:eastAsia="Times New Roman" w:hAnsi="Times New Roman"/>
                <w:lang w:eastAsia="pl-PL"/>
              </w:rPr>
              <w:t xml:space="preserve"> z kranikiem i siatka </w:t>
            </w:r>
            <w:r>
              <w:rPr>
                <w:rFonts w:ascii="Times New Roman" w:eastAsia="Times New Roman" w:hAnsi="Times New Roman"/>
                <w:lang w:eastAsia="pl-PL"/>
              </w:rPr>
              <w:t>30L</w:t>
            </w:r>
          </w:p>
          <w:p w:rsidR="00633C40" w:rsidRDefault="00633C40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3C40" w:rsidRPr="002122A5" w:rsidRDefault="00633C40" w:rsidP="005168B8">
            <w:pPr>
              <w:spacing w:after="0" w:line="240" w:lineRule="auto"/>
              <w:rPr>
                <w:rFonts w:ascii="Times New Roman" w:eastAsia="Times New Roman" w:hAnsi="Times New Roman"/>
                <w:vanish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Pusty spray 0,5 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40" w:rsidRPr="00E2093E" w:rsidRDefault="00633C40" w:rsidP="004D6ADF">
            <w:pPr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6E" w:rsidRPr="005168B8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5168B8">
              <w:rPr>
                <w:rFonts w:ascii="Times New Roman" w:eastAsia="Times New Roman" w:hAnsi="Times New Roman"/>
                <w:lang w:eastAsia="pl-PL"/>
              </w:rPr>
              <w:t>00 tabl. w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66E" w:rsidRDefault="00F8366E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 opakowań</w:t>
            </w: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747F3" w:rsidRDefault="002747F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</w:t>
            </w:r>
            <w:r w:rsidR="00090715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B54D8" w:rsidRDefault="00BB54D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62C27" w:rsidRDefault="00262C2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szt.</w:t>
            </w:r>
          </w:p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  <w:r w:rsidR="00BB54D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szt</w:t>
            </w:r>
            <w:r w:rsidR="004D6AD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40" w:rsidRDefault="00633C40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93E" w:rsidRPr="00486021" w:rsidRDefault="00E2093E" w:rsidP="00E2093E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93E" w:rsidRPr="00486021" w:rsidRDefault="00E2093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40" w:rsidRPr="00486021" w:rsidRDefault="00633C40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6F" w:rsidRPr="00486021" w:rsidRDefault="00C9426F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A18AF" w:rsidRPr="005168B8" w:rsidTr="004D6ADF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F" w:rsidRPr="00090715" w:rsidRDefault="00491C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Pr="00146E56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Żel do higienicznej i chirurgicznej dezynfekcji rąk metodą wcierania. Działa bakteriobójczo i wirusobójczo i grzybobójczo. Spełnia wymagania norm EN 14476 (wirusobójcza), EN 1040 i EN 13727 (bakteriobójcze), EN 1275 (drożdżo- i grzybobójcza), EN 14348 (przewciwko TbC), EN 1500, EN 12791 (dla zastosowań chirurgicznych) </w:t>
            </w:r>
          </w:p>
          <w:p w:rsidR="00146E56" w:rsidRPr="00146E56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Spektrum działania: B, Tbc, F, V (Adeno, Rota</w:t>
            </w:r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, Herpes, RSV, HBV, HIV, Polio). </w:t>
            </w: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 xml:space="preserve">Zawiera składniki nawilżające, które poprawiają stan skóry rąk, testowany dermatologicznie, hipoalergiczny. Nie wymaga spłukiwania ani wycierania, dobrze wchłanialny. Postać preparatu: Żel </w:t>
            </w:r>
          </w:p>
          <w:p w:rsidR="00146E56" w:rsidRPr="00146E56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Związki aktywne: 70% etanol</w:t>
            </w:r>
            <w:r w:rsidR="00FA0F2E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, propan-2-ol, glukonian miedzi.</w:t>
            </w:r>
          </w:p>
          <w:p w:rsidR="00BA18AF" w:rsidRPr="00BB54D8" w:rsidRDefault="00146E56" w:rsidP="005168B8">
            <w:pPr>
              <w:spacing w:after="0" w:line="240" w:lineRule="auto"/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</w:pPr>
            <w:r w:rsidRPr="00146E56">
              <w:rPr>
                <w:rFonts w:ascii="Times New Roman" w:eastAsia="Times New Roman" w:hAnsi="Times New Roman"/>
                <w:color w:val="313131"/>
                <w:sz w:val="24"/>
                <w:szCs w:val="24"/>
              </w:rPr>
              <w:t>Opakowanie: 350 ml</w:t>
            </w:r>
            <w:r w:rsidRPr="00146E56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 xml:space="preserve"> + </w:t>
            </w:r>
            <w:r w:rsidRPr="00146E56">
              <w:rPr>
                <w:rFonts w:ascii="Times New Roman" w:eastAsia="Times New Roman" w:hAnsi="Times New Roman"/>
                <w:sz w:val="24"/>
                <w:szCs w:val="24"/>
              </w:rPr>
              <w:t>uchwyt do zawieszania butelki 350 ml  kompatybilny z żelem</w:t>
            </w:r>
            <w:r w:rsidR="00BB54D8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F" w:rsidRPr="00E2093E" w:rsidRDefault="00BA18AF" w:rsidP="002122A5">
            <w:pPr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F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340 opakowań</w:t>
            </w:r>
          </w:p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A18AF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170 uchwytów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AF" w:rsidRDefault="00BA18AF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AF" w:rsidRPr="00486021" w:rsidRDefault="00BA18AF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18AF" w:rsidRPr="00486021" w:rsidRDefault="00BA18AF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AF" w:rsidRPr="00486021" w:rsidRDefault="00BA18AF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8AF" w:rsidRPr="00486021" w:rsidRDefault="00BA18AF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46E56" w:rsidRPr="005168B8" w:rsidTr="00C25473">
        <w:trPr>
          <w:gridAfter w:val="6"/>
          <w:wAfter w:w="16158" w:type="dxa"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Pr="00090715" w:rsidRDefault="00491CF7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31.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Pr="00491CF7" w:rsidRDefault="00146E56" w:rsidP="00FA0F2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46E56">
              <w:rPr>
                <w:rFonts w:ascii="Times New Roman" w:hAnsi="Times New Roman"/>
                <w:sz w:val="24"/>
                <w:szCs w:val="24"/>
              </w:rPr>
              <w:t>Pistolet do sterylizacji</w:t>
            </w:r>
            <w:r w:rsidR="00FA0F2E" w:rsidRPr="00491C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Możliwość dozowania jednego środka chemicznego. </w:t>
            </w: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 xml:space="preserve">Obudowa wykonana z tworzywa sztucznego. Model o wydajności 10 l/min podczas mycia i 18 l/min podczas płukania. Stężenie uzyskiwanego roztworu (H2O : śr. chem.): od 10:1 do 500:1 przy pomocy wymiennych dysz. Zabezpieczenie przed cofnięciem się środków chemicznych do instalacji wody zasilającej. Wyposażenie: </w:t>
            </w:r>
          </w:p>
          <w:p w:rsidR="00146E56" w:rsidRPr="00491CF7" w:rsidRDefault="00146E56" w:rsidP="00146E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 xml:space="preserve">- wąż gumowy zasilający 1,5 mb </w:t>
            </w:r>
          </w:p>
          <w:p w:rsidR="00146E56" w:rsidRPr="00491CF7" w:rsidRDefault="00146E56" w:rsidP="00146E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 xml:space="preserve">- wąż gumowy do mycia 15 mb </w:t>
            </w:r>
          </w:p>
          <w:p w:rsidR="00146E56" w:rsidRPr="00491CF7" w:rsidRDefault="00146E56" w:rsidP="00146E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 xml:space="preserve">- uchwyt do pojemników o pojemności 5 l na środki chemiczne do mocowania na ścianę (opcjonalnie na pojemnik o pojemności 10 l) </w:t>
            </w:r>
          </w:p>
          <w:p w:rsidR="00146E56" w:rsidRPr="002122A5" w:rsidRDefault="00146E56" w:rsidP="00146E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91CF7">
              <w:rPr>
                <w:rFonts w:ascii="Times New Roman" w:eastAsia="Times New Roman" w:hAnsi="Times New Roman"/>
                <w:sz w:val="24"/>
                <w:szCs w:val="24"/>
              </w:rPr>
              <w:t>- wielofunkcyjny pistolet do mycia (2 opcje mycia i 2 wytwarzania piany aktywnej.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Default="00146E5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E56" w:rsidRPr="00486021" w:rsidRDefault="00146E56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8366E" w:rsidRPr="005168B8" w:rsidTr="004D6ADF">
        <w:trPr>
          <w:trHeight w:val="330"/>
        </w:trPr>
        <w:tc>
          <w:tcPr>
            <w:tcW w:w="1234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366E" w:rsidRPr="004D6ADF" w:rsidRDefault="004D6ADF" w:rsidP="004D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6ADF">
              <w:rPr>
                <w:rFonts w:ascii="Times New Roman" w:eastAsia="Times New Roman" w:hAnsi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F52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366E" w:rsidRPr="005168B8" w:rsidRDefault="00F8366E" w:rsidP="00F523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>
            <w:pPr>
              <w:spacing w:after="0" w:line="240" w:lineRule="auto"/>
            </w:pP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103 974,45</w:t>
            </w: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693" w:type="dxa"/>
          </w:tcPr>
          <w:p w:rsidR="00F8366E" w:rsidRPr="005168B8" w:rsidRDefault="00F8366E" w:rsidP="00602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114 224,03</w:t>
            </w:r>
          </w:p>
        </w:tc>
      </w:tr>
      <w:tr w:rsidR="00F8366E" w:rsidRPr="005168B8" w:rsidTr="00C25473">
        <w:trPr>
          <w:gridAfter w:val="6"/>
          <w:wAfter w:w="16158" w:type="dxa"/>
          <w:trHeight w:val="315"/>
        </w:trPr>
        <w:tc>
          <w:tcPr>
            <w:tcW w:w="15467" w:type="dxa"/>
            <w:gridSpan w:val="15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8366E" w:rsidRPr="005168B8" w:rsidRDefault="00F8366E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 odkażające do rąk i skóry, których użycie nie wymaga innych czynności przygotowawczych np. rozcieńczania oprócz uzupełniania i wymiany wkładów.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dopuszcza wyłącznie preparaty, których ilość wymagana do jednorazowego higienicznego odkażania rąk nie przekracza 3 ml. w czasie 30 s.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W celu ujednolicenia warunków oceny wartości ofert Zamawiający stosuje następującą klasyfikację właściwości użytkowych preparatów: 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Tbc - preparat prątkobójczy (</w:t>
      </w:r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r w:rsidRPr="005168B8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V – preparat o pełnej wirusobójczości, w tym HBV,HCV,HIV,Rotavirus (</w:t>
      </w:r>
      <w:r w:rsidRPr="005168B8">
        <w:rPr>
          <w:rFonts w:ascii="Times New Roman" w:eastAsia="Times New Roman" w:hAnsi="Times New Roman"/>
          <w:i/>
          <w:iCs/>
          <w:lang w:eastAsia="pl-PL"/>
        </w:rPr>
        <w:t xml:space="preserve">do poziomu wirusa polio </w:t>
      </w:r>
      <w:r w:rsidRPr="00D413EB">
        <w:rPr>
          <w:rFonts w:ascii="Times New Roman" w:eastAsia="Times New Roman" w:hAnsi="Times New Roman"/>
          <w:i/>
          <w:iCs/>
          <w:lang w:eastAsia="pl-PL"/>
        </w:rPr>
        <w:t>i adenovirus</w:t>
      </w:r>
      <w:r w:rsidRPr="00D413EB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sporobójczy 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tekst etykiet był w języku polskim, z opisem właściwości i zastosowania oraz oznakowaniem środków ostrożności dla użytkownika.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z ofertą ulotek informacyjnych oferowanych produktów, zawierających wymagane cechy preparatu.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Zamawiający wymaga, aby skuteczność (stężenie , spektrum i czas ) działania proponowanych preparatów do dezynfekcji powierzchni i narzędzi, oprócz ulotek informacyjnych, prospektów i instrukcji użycia były potwierdzone dokumentami z wykonanych badań potwierdzających skuteczność produktów dezynfekcyjnych </w:t>
      </w:r>
      <w:r w:rsidRPr="005168B8">
        <w:rPr>
          <w:rFonts w:ascii="Times New Roman" w:eastAsia="Times New Roman" w:hAnsi="Times New Roman"/>
          <w:lang w:eastAsia="pl-PL"/>
        </w:rPr>
        <w:lastRenderedPageBreak/>
        <w:t>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w ofercie kart charakterystyki substancji niebezpiecznych oferowanych produktów w języku polskim wydanych przez     producenta oferowanego produktu.</w:t>
      </w:r>
    </w:p>
    <w:p w:rsidR="005168B8" w:rsidRPr="005168B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bójcza preparatów dezynfekcyjnych była potwierdzona metodami przewidzianymi do określania skuteczności środków właściwych dla danej grupy użytkowników (obszar medyczny) i danego zastosowania.</w:t>
      </w:r>
    </w:p>
    <w:p w:rsidR="005168B8" w:rsidRPr="009A5358" w:rsidRDefault="005168B8" w:rsidP="005168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Na podstawie Ustawy Prawo Farmaceutyczne z dn. 6 września 2001r ( Dz.U.z 20</w:t>
      </w:r>
      <w:r w:rsidR="00124CD4">
        <w:rPr>
          <w:rFonts w:ascii="Times New Roman" w:eastAsia="Times New Roman" w:hAnsi="Times New Roman"/>
          <w:lang w:eastAsia="pl-PL"/>
        </w:rPr>
        <w:t>04 r. Nr 53, poz.</w:t>
      </w:r>
      <w:r w:rsidR="003D7D00">
        <w:rPr>
          <w:rFonts w:ascii="Times New Roman" w:eastAsia="Times New Roman" w:hAnsi="Times New Roman"/>
          <w:lang w:eastAsia="pl-PL"/>
        </w:rPr>
        <w:t xml:space="preserve"> </w:t>
      </w:r>
      <w:r w:rsidR="00124CD4">
        <w:rPr>
          <w:rFonts w:ascii="Times New Roman" w:eastAsia="Times New Roman" w:hAnsi="Times New Roman"/>
          <w:lang w:eastAsia="pl-PL"/>
        </w:rPr>
        <w:t>533, z poźn.zm.</w:t>
      </w:r>
      <w:r w:rsidRPr="005168B8">
        <w:rPr>
          <w:rFonts w:ascii="Times New Roman" w:eastAsia="Times New Roman" w:hAnsi="Times New Roman"/>
          <w:lang w:eastAsia="pl-PL"/>
        </w:rPr>
        <w:t>) Art.72 pkt.1 Zamawiający wymaga, aby Wykonawca posiadał Koncesję hurtowni farmaceutycznej na obrót produktami ( preparaty do dezynfekcji rąk, skóry i błon śluzowych)</w:t>
      </w:r>
    </w:p>
    <w:p w:rsidR="006E2E19" w:rsidRDefault="006E2E19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A57F11"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</w:t>
      </w:r>
      <w:r w:rsidR="007B46B9">
        <w:rPr>
          <w:rFonts w:ascii="Times New Roman" w:eastAsia="Times New Roman" w:hAnsi="Times New Roman"/>
          <w:lang w:eastAsia="pl-PL"/>
        </w:rPr>
        <w:t xml:space="preserve">: </w:t>
      </w:r>
      <w:r w:rsidR="008F1A62">
        <w:rPr>
          <w:rFonts w:ascii="Times New Roman" w:eastAsia="Times New Roman" w:hAnsi="Times New Roman"/>
          <w:lang w:eastAsia="pl-PL"/>
        </w:rPr>
        <w:t xml:space="preserve"> </w:t>
      </w:r>
      <w:r w:rsidR="00B42712">
        <w:rPr>
          <w:rFonts w:ascii="Times New Roman" w:eastAsia="Times New Roman" w:hAnsi="Times New Roman"/>
          <w:lang w:eastAsia="pl-PL"/>
        </w:rPr>
        <w:t>…………………………..</w:t>
      </w:r>
    </w:p>
    <w:p w:rsidR="00227D07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A57F11"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  <w:r w:rsidR="008F1A62">
        <w:rPr>
          <w:rFonts w:ascii="Times New Roman" w:eastAsia="Times New Roman" w:hAnsi="Times New Roman"/>
          <w:lang w:eastAsia="pl-PL"/>
        </w:rPr>
        <w:t xml:space="preserve"> </w:t>
      </w:r>
      <w:r w:rsidR="00B42712">
        <w:rPr>
          <w:rFonts w:ascii="Times New Roman" w:eastAsia="Times New Roman" w:hAnsi="Times New Roman"/>
          <w:lang w:eastAsia="pl-PL"/>
        </w:rPr>
        <w:t>…………………………….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>Podatek VAT (cyfrowo i słownie):</w:t>
      </w:r>
      <w:r w:rsidR="000A6A3C">
        <w:rPr>
          <w:rFonts w:ascii="Times New Roman" w:eastAsia="Times New Roman" w:hAnsi="Times New Roman"/>
        </w:rPr>
        <w:t xml:space="preserve"> </w:t>
      </w:r>
      <w:r w:rsidR="00B42712">
        <w:rPr>
          <w:rFonts w:ascii="Times New Roman" w:eastAsia="Times New Roman" w:hAnsi="Times New Roman"/>
        </w:rPr>
        <w:t>……………………</w:t>
      </w:r>
    </w:p>
    <w:p w:rsidR="00E811D7" w:rsidRDefault="00E811D7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11D7" w:rsidRPr="005168B8" w:rsidRDefault="00E811D7" w:rsidP="005168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168B8" w:rsidRPr="005168B8" w:rsidRDefault="005168B8" w:rsidP="00E5030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lang w:eastAsia="pl-PL"/>
        </w:rPr>
        <w:t>……………………………</w:t>
      </w:r>
    </w:p>
    <w:p w:rsidR="00721F93" w:rsidRPr="004832E8" w:rsidRDefault="005168B8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</w:t>
      </w:r>
      <w:r w:rsidR="00E5030F">
        <w:rPr>
          <w:rFonts w:ascii="Times New Roman" w:eastAsia="Times New Roman" w:hAnsi="Times New Roman"/>
          <w:lang w:eastAsia="pl-PL"/>
        </w:rPr>
        <w:t>Data i</w:t>
      </w:r>
      <w:r w:rsidRPr="005168B8">
        <w:rPr>
          <w:rFonts w:ascii="Times New Roman" w:eastAsia="Times New Roman" w:hAnsi="Times New Roman"/>
          <w:lang w:eastAsia="pl-PL"/>
        </w:rPr>
        <w:t xml:space="preserve"> podpis osoby /osób  uprawnionych        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:rsidR="006E2E19" w:rsidRDefault="006E2E19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862E97" w:rsidRDefault="00862E97" w:rsidP="005168B8">
      <w:pPr>
        <w:rPr>
          <w:rFonts w:ascii="Times New Roman" w:hAnsi="Times New Roman"/>
          <w:b/>
        </w:rPr>
      </w:pPr>
    </w:p>
    <w:p w:rsidR="00862E97" w:rsidRDefault="00862E97" w:rsidP="005168B8">
      <w:pPr>
        <w:rPr>
          <w:rFonts w:ascii="Times New Roman" w:hAnsi="Times New Roman"/>
          <w:b/>
        </w:rPr>
      </w:pPr>
    </w:p>
    <w:p w:rsidR="00862E97" w:rsidRDefault="00862E97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C25473" w:rsidRDefault="00C25473" w:rsidP="005168B8">
      <w:pPr>
        <w:rPr>
          <w:rFonts w:ascii="Times New Roman" w:hAnsi="Times New Roman"/>
          <w:b/>
        </w:rPr>
      </w:pPr>
    </w:p>
    <w:p w:rsidR="005168B8" w:rsidRPr="005168B8" w:rsidRDefault="005168B8" w:rsidP="005168B8">
      <w:pPr>
        <w:rPr>
          <w:rFonts w:ascii="Times New Roman" w:hAnsi="Times New Roman"/>
          <w:b/>
          <w:color w:val="FF0000"/>
        </w:rPr>
      </w:pPr>
      <w:r w:rsidRPr="005168B8">
        <w:rPr>
          <w:rFonts w:ascii="Times New Roman" w:hAnsi="Times New Roman"/>
          <w:b/>
        </w:rPr>
        <w:t>PAKIET NR 2</w:t>
      </w:r>
      <w:r w:rsidR="006E2E19">
        <w:rPr>
          <w:rFonts w:ascii="Times New Roman" w:hAnsi="Times New Roman"/>
          <w:b/>
        </w:rPr>
        <w:t xml:space="preserve"> (pakiet niepodzielny) - p</w:t>
      </w:r>
      <w:r w:rsidRPr="0087226F">
        <w:rPr>
          <w:rFonts w:ascii="Times New Roman" w:hAnsi="Times New Roman"/>
          <w:b/>
        </w:rPr>
        <w:t>reparaty do mycia i dezynfekcji endoskopów</w:t>
      </w:r>
      <w:r w:rsidR="004F4DE0">
        <w:rPr>
          <w:rFonts w:ascii="Times New Roman" w:hAnsi="Times New Roman"/>
          <w:b/>
        </w:rPr>
        <w:t xml:space="preserve"> oraz do myjni - dezynfektora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851"/>
        <w:gridCol w:w="850"/>
        <w:gridCol w:w="1134"/>
        <w:gridCol w:w="1134"/>
        <w:gridCol w:w="1134"/>
        <w:gridCol w:w="993"/>
        <w:gridCol w:w="1210"/>
      </w:tblGrid>
      <w:tr w:rsidR="005168B8" w:rsidRPr="005168B8" w:rsidTr="0007425C">
        <w:tc>
          <w:tcPr>
            <w:tcW w:w="675" w:type="dxa"/>
          </w:tcPr>
          <w:p w:rsidR="005168B8" w:rsidRPr="005168B8" w:rsidRDefault="005168B8" w:rsidP="00516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5670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Charakterystyka preparatu</w:t>
            </w:r>
          </w:p>
        </w:tc>
        <w:tc>
          <w:tcPr>
            <w:tcW w:w="1701" w:type="dxa"/>
          </w:tcPr>
          <w:p w:rsidR="005168B8" w:rsidRPr="005168B8" w:rsidRDefault="006C469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Oferowany</w:t>
            </w:r>
            <w:r w:rsidR="005168B8"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środek/Producent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Max. wielkość</w:t>
            </w:r>
          </w:p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5168B8" w:rsidRDefault="005168B8" w:rsidP="005168B8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Ilość opak.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  jedn.        netto  </w:t>
            </w:r>
            <w:r w:rsidR="00812F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 1l</w:t>
            </w: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      jedn. brutto </w:t>
            </w:r>
            <w:r w:rsidR="00812F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 1l</w:t>
            </w:r>
          </w:p>
        </w:tc>
        <w:tc>
          <w:tcPr>
            <w:tcW w:w="1134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      netto </w:t>
            </w:r>
          </w:p>
        </w:tc>
        <w:tc>
          <w:tcPr>
            <w:tcW w:w="993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%</w:t>
            </w:r>
          </w:p>
        </w:tc>
        <w:tc>
          <w:tcPr>
            <w:tcW w:w="1210" w:type="dxa"/>
          </w:tcPr>
          <w:p w:rsidR="005168B8" w:rsidRPr="005168B8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brutto                            </w:t>
            </w:r>
          </w:p>
        </w:tc>
      </w:tr>
      <w:tr w:rsidR="005168B8" w:rsidRPr="00081F74" w:rsidTr="001F759F">
        <w:trPr>
          <w:trHeight w:val="2350"/>
        </w:trPr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5670" w:type="dxa"/>
          </w:tcPr>
          <w:p w:rsidR="005168B8" w:rsidRPr="00081F74" w:rsidRDefault="00E50637" w:rsidP="00081F74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</w:rPr>
              <w:t xml:space="preserve">Preparat w formie płynnego koncentratu do maszynowej dezynfekcji narzędzi i endoskopów (w tym wrażliwych na działanie wysokiej temperatury endoskopów giętkich). Spektrum działania: B, F, Tbc (M. avium, M. terrae), V (HBV, HCV, HIV, Polio, Adeno), S (Bacillus subtilis) w czasie 5-10 minut. Posiada badania Fazy 2 Etapu 2 zgodne z normą PN-EN 14885:2008. Na bazie co najmniej 3 składników aktywnych w tym: poliaminy, aminoetanolu. Nie zawiera związków uwalniających aktywny tlen, aldehydów, kwasu nadoctowego, bez aktywatora. Możliwość zastosowania do: narzędzi, </w:t>
            </w:r>
            <w:r w:rsidR="0035552B" w:rsidRPr="00081F74">
              <w:rPr>
                <w:rFonts w:ascii="Times New Roman" w:hAnsi="Times New Roman"/>
              </w:rPr>
              <w:t>endoskopów giętkich i sztywnych, opak. 5 litrów</w:t>
            </w:r>
          </w:p>
        </w:tc>
        <w:tc>
          <w:tcPr>
            <w:tcW w:w="1701" w:type="dxa"/>
          </w:tcPr>
          <w:p w:rsidR="005168B8" w:rsidRPr="00081F74" w:rsidRDefault="005168B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081F74" w:rsidRDefault="003227F3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5l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081F74" w:rsidRDefault="002A57C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20szt</w:t>
            </w:r>
          </w:p>
        </w:tc>
        <w:tc>
          <w:tcPr>
            <w:tcW w:w="1134" w:type="dxa"/>
          </w:tcPr>
          <w:p w:rsidR="00820F94" w:rsidRPr="00081F74" w:rsidRDefault="00820F94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081F74" w:rsidTr="001F759F"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670" w:type="dxa"/>
          </w:tcPr>
          <w:p w:rsidR="005168B8" w:rsidRPr="00081F74" w:rsidRDefault="00E50637" w:rsidP="00081F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</w:rPr>
              <w:t>Płynny enzymatyczny preparat myjący w postaci koncentratu do mycia w myjniach-dezynfektorach, AER, w myjkach ultradźwiękowych oraz do mycia manualnego instrumentów chirurgicznych, stomatologicznych, endoskopowych i sprzętu anestezjologicznego. Usuwający pozostałości organiczne np. zaschniętą i zdenaturowaną krew i białka. Umożliwiający mycie maszynowe narzędzi i sprzętu medycznego wykonanego z aluminium i tworzyw sztucznych. Posiadający w swoim składzie: enzymy proteolityczne i surfaktanty. Stężenie użytkowe 0,2%-0,5%</w:t>
            </w:r>
            <w:r w:rsidR="0035552B" w:rsidRPr="00081F74">
              <w:rPr>
                <w:rFonts w:ascii="Times New Roman" w:hAnsi="Times New Roman"/>
              </w:rPr>
              <w:t>, opak. 5 litrów</w:t>
            </w:r>
          </w:p>
        </w:tc>
        <w:tc>
          <w:tcPr>
            <w:tcW w:w="1701" w:type="dxa"/>
          </w:tcPr>
          <w:p w:rsidR="005168B8" w:rsidRPr="00081F74" w:rsidRDefault="005168B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68B8" w:rsidRPr="00081F74" w:rsidRDefault="00E50637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5</w:t>
            </w:r>
            <w:r w:rsidR="005168B8" w:rsidRPr="00081F74">
              <w:rPr>
                <w:rFonts w:ascii="Times New Roman" w:eastAsia="Times New Roman" w:hAnsi="Times New Roman"/>
                <w:lang w:eastAsia="pl-PL"/>
              </w:rPr>
              <w:t xml:space="preserve"> 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68B8" w:rsidRPr="00081F74" w:rsidRDefault="002A57C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15 szt</w:t>
            </w: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68B8" w:rsidRPr="00081F74" w:rsidTr="00C65375">
        <w:tc>
          <w:tcPr>
            <w:tcW w:w="675" w:type="dxa"/>
          </w:tcPr>
          <w:p w:rsidR="005168B8" w:rsidRPr="0035552B" w:rsidRDefault="005168B8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670" w:type="dxa"/>
          </w:tcPr>
          <w:p w:rsidR="005168B8" w:rsidRPr="00081F74" w:rsidRDefault="0035552B" w:rsidP="00081F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</w:rPr>
              <w:t>P</w:t>
            </w:r>
            <w:r w:rsidR="00812FB2" w:rsidRPr="00081F74">
              <w:rPr>
                <w:rFonts w:ascii="Times New Roman" w:hAnsi="Times New Roman"/>
              </w:rPr>
              <w:t xml:space="preserve">reparat w formie płynnego koncentratu do mycia narzędzi i </w:t>
            </w:r>
            <w:r w:rsidR="00812FB2" w:rsidRPr="00081F74">
              <w:rPr>
                <w:rFonts w:ascii="Times New Roman" w:hAnsi="Times New Roman"/>
              </w:rPr>
              <w:lastRenderedPageBreak/>
              <w:t>endoskopów (w tym wrażliwych na działanie temperatury endoskopów giętkich). Działający w czasie 10 minut (3 minuty w ultradźwiękach). Na bazie kompleksu trójenzymatycznego (lipazy, proteazy i amylazy), tenzydów oraz soli borowych etanoloaminy.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stężenie użytkowe już od 0,3</w:t>
            </w:r>
            <w:r w:rsidR="00C65B8B" w:rsidRPr="00081F74">
              <w:rPr>
                <w:rFonts w:ascii="Times New Roman" w:hAnsi="Times New Roman"/>
              </w:rPr>
              <w:t xml:space="preserve"> do 0,5</w:t>
            </w:r>
            <w:r w:rsidR="00812FB2" w:rsidRPr="00081F74">
              <w:rPr>
                <w:rFonts w:ascii="Times New Roman" w:hAnsi="Times New Roman"/>
              </w:rPr>
              <w:t>%</w:t>
            </w:r>
            <w:r w:rsidRPr="00081F74">
              <w:rPr>
                <w:rFonts w:ascii="Times New Roman" w:hAnsi="Times New Roman"/>
              </w:rPr>
              <w:t xml:space="preserve"> do 0,5%, opak. 5 litrów</w:t>
            </w:r>
          </w:p>
        </w:tc>
        <w:tc>
          <w:tcPr>
            <w:tcW w:w="1701" w:type="dxa"/>
          </w:tcPr>
          <w:p w:rsidR="005168B8" w:rsidRPr="00081F74" w:rsidRDefault="005168B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5168B8" w:rsidRPr="00081F74" w:rsidRDefault="00812FB2" w:rsidP="0008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   5l       </w:t>
            </w:r>
            <w:r w:rsidR="005168B8" w:rsidRPr="00081F74">
              <w:rPr>
                <w:rFonts w:ascii="Times New Roman" w:eastAsia="Times New Roman" w:hAnsi="Times New Roman"/>
                <w:lang w:eastAsia="pl-PL"/>
              </w:rPr>
              <w:t>1</w:t>
            </w: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0 op. </w:t>
            </w: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5168B8" w:rsidRPr="00081F74" w:rsidRDefault="005168B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081F74" w:rsidTr="006E2E19">
        <w:trPr>
          <w:trHeight w:val="3699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5670" w:type="dxa"/>
          </w:tcPr>
          <w:p w:rsidR="00D61543" w:rsidRPr="00862E97" w:rsidRDefault="00D61543" w:rsidP="00862E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81F74">
              <w:rPr>
                <w:rFonts w:ascii="Times New Roman" w:hAnsi="Times New Roman"/>
              </w:rPr>
              <w:t>Preparat w formie płynnego koncentratu do mycia narzędzi i endoskopów (w tym wrażliwych na działanie temperatury endoskopów giętkich). Działający w czasie 10 minut (3 minuty w ultradźwiękach). Na bazie kompleksu trójenzymatycznego (lipazy, proteazy i amylazy), tenzydów oraz soli borowych etanoloaminy.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stężenie użytkowe już od 0,3%</w:t>
            </w:r>
            <w:r w:rsidRPr="00081F74">
              <w:rPr>
                <w:rFonts w:ascii="Times New Roman" w:hAnsi="Times New Roman"/>
                <w:b/>
              </w:rPr>
              <w:t xml:space="preserve">, </w:t>
            </w:r>
            <w:r w:rsidRPr="00081F74">
              <w:rPr>
                <w:rFonts w:ascii="Times New Roman" w:hAnsi="Times New Roman"/>
              </w:rPr>
              <w:t>opak. 1 litr.</w:t>
            </w:r>
          </w:p>
        </w:tc>
        <w:tc>
          <w:tcPr>
            <w:tcW w:w="1701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1l      10 szt</w:t>
            </w: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081F74" w:rsidTr="00C65375">
        <w:tc>
          <w:tcPr>
            <w:tcW w:w="675" w:type="dxa"/>
          </w:tcPr>
          <w:p w:rsidR="00D61543" w:rsidRPr="005168B8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5670" w:type="dxa"/>
          </w:tcPr>
          <w:p w:rsidR="00D61543" w:rsidRPr="00081F74" w:rsidRDefault="00D61543" w:rsidP="00081F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74">
              <w:rPr>
                <w:rFonts w:ascii="Times New Roman" w:hAnsi="Times New Roman"/>
              </w:rPr>
              <w:t xml:space="preserve">Preparat w formie płynnego koncentratu do sporobójczej dezynfekcji wysokiego poziomu narzędzi i endoskopów (w tym wrażliwych na działanie wysokiej temperatury np. endoskopów giętkich), zawierający w swoim składzie składniki myjące. Spektrum działania: B, F, Tbc (M. avium, M. terrae, M. tuberculosis), V (HBV, HCV, HIV, Polio, Adeno), S (Clostridium difficile, Bacillus subtilis) w czasie 5-10 minut. Posiada badania Fazy 2 Etapu 2 zgodne z normą </w:t>
            </w:r>
            <w:r w:rsidRPr="00081F74">
              <w:rPr>
                <w:rFonts w:ascii="Times New Roman" w:hAnsi="Times New Roman"/>
              </w:rPr>
              <w:lastRenderedPageBreak/>
              <w:t>PN-EN 14885:2008. Na bazie co najmniej 3 składników aktywnych w tym: poliaminy, tenzydów, aminoetanolu. Nie zawiera związków uwalniających aktywny tlen, aldehydów, kwasu nadoctowego, bez aktywatora. Możliwość zastosowania do: narzędzi (w tym do myjek ultradźwiękowych), endoskopów giętkich i sztywnych. Kompatybilność z metalami i tworzywami sztucznymi potwierdzona stosownymi badaniami. Preparat wykazuje aktywność w obecności zanieczyszczeń organicznych i mikrobiologicznych podczas wielokrotnego użycia. Aktywność roztworu musi być kontrolowana paskami testowymi. Roztwór do dezynfekcji narzędzi można stosować maksymalnie do 14 dni, opak. 5 litrów.</w:t>
            </w:r>
          </w:p>
        </w:tc>
        <w:tc>
          <w:tcPr>
            <w:tcW w:w="1701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081F74" w:rsidRDefault="00D61543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5l       2 szt</w:t>
            </w: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61543" w:rsidRPr="00081F74" w:rsidTr="00081F74">
        <w:trPr>
          <w:trHeight w:val="4329"/>
        </w:trPr>
        <w:tc>
          <w:tcPr>
            <w:tcW w:w="675" w:type="dxa"/>
          </w:tcPr>
          <w:p w:rsidR="00D61543" w:rsidRPr="0035552B" w:rsidRDefault="00D61543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5552B">
              <w:rPr>
                <w:rFonts w:ascii="Times New Roman" w:eastAsia="Times New Roman" w:hAnsi="Times New Roman"/>
                <w:lang w:eastAsia="pl-PL"/>
              </w:rPr>
              <w:t>6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670" w:type="dxa"/>
          </w:tcPr>
          <w:p w:rsidR="00D61543" w:rsidRPr="00081F74" w:rsidRDefault="00D61543" w:rsidP="00081F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81F74">
              <w:rPr>
                <w:rFonts w:ascii="Times New Roman" w:hAnsi="Times New Roman"/>
              </w:rPr>
              <w:t>Preparat w formie płynnego koncentratu do mycia i dezynfekcji narzędzi i endoskopów (w tym wrażliwych na działanie temperatury endoskopów giętkich). Spektrum działania: B, F, Tbc (M. avium, M. terrae), V (HBV, HCV, HIV) w czasie 5 minut. Posiada badania Fazy 2 Etapu 2 zgodne z normą PN-EN 14885:2008. Na bazie kompleksu trójenzymatycznego (lipazy, proteazy i amylazy), alkilotriaminy oraz tenzydów. Możliwość zastosowania do: instrumentów medycznych (także w myjkach ultradźwiękowych), endoskopów giętkich i sztywnych oraz sprzętu termolabilnego, narzędzi obciążonych krwią, ropą, białkami, tłuszczami. Możliwość zastosowania w myjkach ultradźwiękowych. Kompatybilność z preparatami do narzędzi i endoskopów na bazie poliaminy i innych składników aktywnych. Niskie stężeni</w:t>
            </w:r>
            <w:r w:rsidR="00081F74">
              <w:rPr>
                <w:rFonts w:ascii="Times New Roman" w:hAnsi="Times New Roman"/>
              </w:rPr>
              <w:t>e użytkowe - 0,5%, opak. 1 litr</w:t>
            </w:r>
          </w:p>
        </w:tc>
        <w:tc>
          <w:tcPr>
            <w:tcW w:w="1701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D61543" w:rsidRPr="00081F74" w:rsidRDefault="00D61543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 xml:space="preserve">  1l </w:t>
            </w:r>
            <w:r w:rsidR="0007425C" w:rsidRPr="00081F74">
              <w:rPr>
                <w:rFonts w:ascii="Times New Roman" w:eastAsia="Times New Roman" w:hAnsi="Times New Roman"/>
                <w:lang w:eastAsia="pl-PL"/>
              </w:rPr>
              <w:t xml:space="preserve">       </w:t>
            </w:r>
            <w:r w:rsidRPr="00081F74">
              <w:rPr>
                <w:rFonts w:ascii="Times New Roman" w:eastAsia="Times New Roman" w:hAnsi="Times New Roman"/>
                <w:lang w:eastAsia="pl-PL"/>
              </w:rPr>
              <w:t>10szt</w:t>
            </w: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D61543" w:rsidRPr="00081F74" w:rsidRDefault="00D61543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E2E19" w:rsidRPr="00081F74" w:rsidTr="003033DC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E19" w:rsidRDefault="006E2E1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E19" w:rsidRPr="00081F74" w:rsidRDefault="006E2E19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hAnsi="Times New Roman"/>
                <w:b/>
              </w:rPr>
              <w:t>Preparaty do mycia i dezynfekcji  do myjni – dezynfektora Ken</w:t>
            </w:r>
          </w:p>
        </w:tc>
      </w:tr>
      <w:tr w:rsidR="00C04F58" w:rsidRPr="00081F74" w:rsidTr="00081F74">
        <w:trPr>
          <w:trHeight w:val="988"/>
        </w:trPr>
        <w:tc>
          <w:tcPr>
            <w:tcW w:w="675" w:type="dxa"/>
            <w:tcBorders>
              <w:top w:val="single" w:sz="4" w:space="0" w:color="auto"/>
            </w:tcBorders>
          </w:tcPr>
          <w:p w:rsidR="00C04F58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04F58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Płynny, alkaliczny środek do mycia w myjniach dezynfektorach, skutecznie usuwający pozostałości organiczne typu zaschnięta i denaturowana krew. Umożliwiający mycie maszynowe narzędzi i sprzętu medycznego także wykonanego z aluminium i tworzyw 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lastRenderedPageBreak/>
              <w:t>sztucznych. Usuwa chorobotwórcze białka prionowe, w tym również VCJD &gt;2log.  Niewymagający neutralizacji, umożliwiający zastosowanie w myjniach ultradźwiękowych. pH powyżej 10. Posiadający w swoim składzie: kwasy organ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>iczne, alkalia, enzymy, tenzydy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środki konserwujące, inhibitor korozji. Nie zawierający glicerolu, oraz niesklasyfikowany jako środek niebezpieczny. </w:t>
            </w:r>
            <w:r w:rsidR="006E2E19">
              <w:rPr>
                <w:rFonts w:ascii="Times New Roman" w:hAnsi="Times New Roman"/>
                <w:color w:val="000000"/>
                <w:lang w:eastAsia="pl-PL"/>
              </w:rPr>
              <w:t>Opak.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 5l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04F58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60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081F74">
              <w:rPr>
                <w:rFonts w:ascii="Times New Roman" w:eastAsia="Times New Roman" w:hAnsi="Times New Roman"/>
                <w:lang w:val="en-US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C04F58" w:rsidRPr="00081F74" w:rsidTr="00C65375">
        <w:trPr>
          <w:trHeight w:val="2405"/>
        </w:trPr>
        <w:tc>
          <w:tcPr>
            <w:tcW w:w="675" w:type="dxa"/>
          </w:tcPr>
          <w:p w:rsidR="00C04F58" w:rsidRPr="00B42712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8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5670" w:type="dxa"/>
          </w:tcPr>
          <w:p w:rsidR="00B42712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>Płynny środek płuczący zawierający środki powierzchniowo czynne, fosfoniany oraz środki konserwujące. Do użycia w myjniach dezynfektorach niezawierający oleju parafinowego oraz alkoksylowanego alkoholu tłuszczowego. Do szybkiego bezzaciekowego płukania, znacznie przyśpieszający suszenie po maszynowym myciu i dezynfekcji, neutralizujący pozostałości alkaliczne. Znajdujący zastosowanie w miejscach gdzie do ostatniego płukania stosuje się wodę zmiękczoną. Dozowanie środka 0,2-0,8ml/l.</w:t>
            </w:r>
          </w:p>
          <w:p w:rsidR="00C04F58" w:rsidRPr="00081F74" w:rsidRDefault="00081F74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pakowanie 5l</w:t>
            </w:r>
          </w:p>
        </w:tc>
        <w:tc>
          <w:tcPr>
            <w:tcW w:w="1701" w:type="dxa"/>
          </w:tcPr>
          <w:p w:rsidR="00C04F58" w:rsidRPr="00081F74" w:rsidRDefault="00C04F5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</w:tcPr>
          <w:p w:rsidR="00C04F58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24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081F74">
              <w:rPr>
                <w:rFonts w:ascii="Times New Roman" w:eastAsia="Times New Roman" w:hAnsi="Times New Roman"/>
                <w:lang w:val="en-US" w:eastAsia="pl-PL"/>
              </w:rPr>
              <w:t>szt.</w:t>
            </w: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C04F58" w:rsidRPr="00081F74" w:rsidTr="00081F74">
        <w:trPr>
          <w:trHeight w:val="1982"/>
        </w:trPr>
        <w:tc>
          <w:tcPr>
            <w:tcW w:w="675" w:type="dxa"/>
          </w:tcPr>
          <w:p w:rsidR="00C04F58" w:rsidRPr="00B42712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9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5670" w:type="dxa"/>
          </w:tcPr>
          <w:p w:rsidR="00B42712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 xml:space="preserve">Płynny, słabo pieniący, neutralny środek dezynfekcyjny o działaniu bakteriobójczym, grzybobójczym, wirusobójczym i prątkobójczym na bazie aldehydu glutarowego i glioksalu; szczególnie dobrze dezynfekuje przedmioty z wrażliwych materiałów. Nie zawiera aldehydu mrówkowego oraz czwarto-rzędowych związków amoniowych. </w:t>
            </w:r>
          </w:p>
          <w:p w:rsidR="00C04F58" w:rsidRPr="00081F74" w:rsidRDefault="00B42712" w:rsidP="00081F74">
            <w:pPr>
              <w:spacing w:line="240" w:lineRule="auto"/>
              <w:rPr>
                <w:rFonts w:ascii="Times New Roman" w:hAnsi="Times New Roman"/>
              </w:rPr>
            </w:pPr>
            <w:r w:rsidRPr="00081F74">
              <w:rPr>
                <w:rFonts w:ascii="Times New Roman" w:hAnsi="Times New Roman"/>
              </w:rPr>
              <w:t>Opakowanie 5l</w:t>
            </w:r>
          </w:p>
        </w:tc>
        <w:tc>
          <w:tcPr>
            <w:tcW w:w="1701" w:type="dxa"/>
          </w:tcPr>
          <w:p w:rsidR="00C04F58" w:rsidRPr="00081F74" w:rsidRDefault="00C04F58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</w:tcPr>
          <w:p w:rsidR="00C04F58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12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081F74">
              <w:rPr>
                <w:rFonts w:ascii="Times New Roman" w:eastAsia="Times New Roman" w:hAnsi="Times New Roman"/>
                <w:lang w:val="en-US" w:eastAsia="pl-PL"/>
              </w:rPr>
              <w:t>szt.</w:t>
            </w: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</w:tcPr>
          <w:p w:rsidR="00C04F58" w:rsidRPr="00081F74" w:rsidRDefault="00C04F58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42712" w:rsidRPr="00081F74" w:rsidTr="00081F74">
        <w:trPr>
          <w:trHeight w:val="1913"/>
        </w:trPr>
        <w:tc>
          <w:tcPr>
            <w:tcW w:w="675" w:type="dxa"/>
            <w:tcBorders>
              <w:bottom w:val="single" w:sz="4" w:space="0" w:color="auto"/>
            </w:tcBorders>
          </w:tcPr>
          <w:p w:rsidR="00B42712" w:rsidRPr="00B42712" w:rsidRDefault="009554F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10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>Preparat do ręcznej pielęgnacji narzędzi chirurgicznych, zawiera biały olej (olej mineralny/płynna parafina), nie powoduje żadnych osadów, toksykologicznie bezpieczny. Skład &lt;5% niejonowe środki powierzchniowo czynne, ˃30% alifatyczne węglowodory, nie wpływający na proces sterylizacji parowej (rozpuszczalny w wodzie). Nie zawiera chlorofluorow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ęglowodorów (CFC) . Opakowanie </w:t>
            </w:r>
            <w:r w:rsidRPr="00081F74">
              <w:rPr>
                <w:rFonts w:ascii="Times New Roman" w:hAnsi="Times New Roman"/>
                <w:color w:val="000000"/>
                <w:lang w:eastAsia="pl-PL"/>
              </w:rPr>
              <w:t>400ml</w:t>
            </w:r>
          </w:p>
          <w:p w:rsidR="00B42712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116607" w:rsidRDefault="00116607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116607" w:rsidRDefault="00116607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116607" w:rsidRPr="00081F74" w:rsidRDefault="00116607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712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50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42712" w:rsidRPr="00081F74" w:rsidTr="006E2E1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712" w:rsidRPr="00B42712" w:rsidRDefault="00B42712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6E2E19" w:rsidRDefault="00B42712" w:rsidP="006E2E1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1F74">
              <w:rPr>
                <w:rFonts w:ascii="Times New Roman" w:hAnsi="Times New Roman"/>
                <w:b/>
                <w:bCs/>
                <w:color w:val="000000"/>
              </w:rPr>
              <w:t>Myjnia do butów DEKO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42712" w:rsidRPr="00081F74" w:rsidTr="006E2E19">
        <w:trPr>
          <w:trHeight w:val="1271"/>
        </w:trPr>
        <w:tc>
          <w:tcPr>
            <w:tcW w:w="675" w:type="dxa"/>
            <w:tcBorders>
              <w:top w:val="single" w:sz="4" w:space="0" w:color="auto"/>
            </w:tcBorders>
          </w:tcPr>
          <w:p w:rsidR="00B42712" w:rsidRPr="00B42712" w:rsidRDefault="006E2E1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81F74" w:rsidRDefault="00B42712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>Płynny, alkaliczny środek do mycia w myjniach dezynfektorach, skutecznie usuwający pozostałości organiczne typu zaschnięta i denaturowana krew. Umożliwiający mycie maszynowe narzędzi i sprzętu medycznego także wykonanego z aluminium i tworzyw sztucznych. Usuwa chorobotwórcze białka prionowe, w tym również VCJD &gt;2log.  Niewymagający neutralizacji, umożliwiający zastosowanie w myjniach ultradźwiękowych. pH powyżej 10. Posiadający w swoim składzie: kwasy organiczne, alkalia, enzymy, tenzydy ,środki konserwujące, inhibitor korozji. Nie zawierający glicerolu, oraz niesklasyfikowany jako środek niebezpieczny.</w:t>
            </w:r>
          </w:p>
          <w:p w:rsidR="00B42712" w:rsidRPr="00081F74" w:rsidRDefault="00081F74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Opakowanie 5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42712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081F74">
              <w:rPr>
                <w:rFonts w:ascii="Times New Roman" w:eastAsia="Times New Roman" w:hAnsi="Times New Roman"/>
                <w:lang w:val="en-US" w:eastAsia="pl-PL"/>
              </w:rPr>
              <w:t>60</w:t>
            </w:r>
            <w:r w:rsidR="006E2E19">
              <w:rPr>
                <w:rFonts w:ascii="Times New Roman" w:eastAsia="Times New Roman" w:hAnsi="Times New Roman"/>
                <w:lang w:val="en-US"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42712" w:rsidRPr="00081F74" w:rsidTr="002739D6">
        <w:trPr>
          <w:trHeight w:val="1688"/>
        </w:trPr>
        <w:tc>
          <w:tcPr>
            <w:tcW w:w="675" w:type="dxa"/>
            <w:tcBorders>
              <w:bottom w:val="single" w:sz="4" w:space="0" w:color="auto"/>
            </w:tcBorders>
          </w:tcPr>
          <w:p w:rsidR="00B42712" w:rsidRPr="00B42712" w:rsidRDefault="006E2E19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15.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1F74" w:rsidRDefault="00A9294B" w:rsidP="00081F74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Płynny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, neutralizujący i myjący środek do stosowania w myjniach dezynfektorach na bazie kwasu cytrynowego bezwodnego. Nie posiadający w swoim składzie fosforanów, azotanów oraz tenzydów. Maksymalna zawartość P</w:t>
            </w:r>
            <w:r w:rsidR="00B42712" w:rsidRPr="00081F74">
              <w:rPr>
                <w:rFonts w:ascii="Times New Roman" w:hAnsi="Times New Roman"/>
                <w:color w:val="000000"/>
                <w:vertAlign w:val="subscript"/>
                <w:lang w:eastAsia="pl-PL"/>
              </w:rPr>
              <w:t>2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>O</w:t>
            </w:r>
            <w:r w:rsidR="00B42712" w:rsidRPr="00081F74">
              <w:rPr>
                <w:rFonts w:ascii="Times New Roman" w:hAnsi="Times New Roman"/>
                <w:color w:val="000000"/>
                <w:vertAlign w:val="subscript"/>
                <w:lang w:eastAsia="pl-PL"/>
              </w:rPr>
              <w:t>5</w:t>
            </w:r>
            <w:r w:rsidR="00B42712" w:rsidRPr="00081F74">
              <w:rPr>
                <w:rFonts w:ascii="Times New Roman" w:hAnsi="Times New Roman"/>
                <w:color w:val="000000"/>
                <w:lang w:eastAsia="pl-PL"/>
              </w:rPr>
              <w:t xml:space="preserve"> w koncetracie wynosi &lt;10</w:t>
            </w:r>
            <w:r w:rsidR="00081F74">
              <w:rPr>
                <w:rFonts w:ascii="Times New Roman" w:hAnsi="Times New Roman"/>
                <w:color w:val="000000"/>
                <w:lang w:eastAsia="pl-PL"/>
              </w:rPr>
              <w:t xml:space="preserve"> ppm. Wartość PH produktu 1,2.</w:t>
            </w:r>
          </w:p>
          <w:p w:rsidR="00B42712" w:rsidRPr="006E2E19" w:rsidRDefault="00B42712" w:rsidP="006E2E19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81F74">
              <w:rPr>
                <w:rFonts w:ascii="Times New Roman" w:hAnsi="Times New Roman"/>
                <w:color w:val="000000"/>
                <w:lang w:eastAsia="pl-PL"/>
              </w:rPr>
              <w:t>Opakowanie 5l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2712" w:rsidRPr="00081F74" w:rsidRDefault="00FF7AB9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81F74">
              <w:rPr>
                <w:rFonts w:ascii="Times New Roman" w:eastAsia="Times New Roman" w:hAnsi="Times New Roman"/>
                <w:lang w:eastAsia="pl-PL"/>
              </w:rPr>
              <w:t>24</w:t>
            </w:r>
            <w:r w:rsidR="006E2E19">
              <w:rPr>
                <w:rFonts w:ascii="Times New Roman" w:eastAsia="Times New Roman" w:hAnsi="Times New Roman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B42712" w:rsidRPr="00081F74" w:rsidRDefault="00B42712" w:rsidP="00081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739D6" w:rsidRPr="00773B9A" w:rsidTr="002739D6">
        <w:tc>
          <w:tcPr>
            <w:tcW w:w="675" w:type="dxa"/>
            <w:tcBorders>
              <w:right w:val="nil"/>
            </w:tcBorders>
          </w:tcPr>
          <w:p w:rsidR="002739D6" w:rsidRPr="00B42712" w:rsidRDefault="002739D6" w:rsidP="005168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42712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2739D6" w:rsidRPr="005168B8" w:rsidRDefault="002739D6" w:rsidP="00516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168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739D6" w:rsidRPr="005168B8" w:rsidRDefault="002739D6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6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2739D6" w:rsidRPr="005168B8" w:rsidRDefault="002739D6" w:rsidP="0051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739D6" w:rsidRPr="00773B9A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739D6" w:rsidRPr="00773B9A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  <w:tc>
          <w:tcPr>
            <w:tcW w:w="1134" w:type="dxa"/>
          </w:tcPr>
          <w:p w:rsidR="002739D6" w:rsidRPr="003033DC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2739D6" w:rsidRPr="00773B9A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0" w:type="dxa"/>
          </w:tcPr>
          <w:p w:rsidR="002739D6" w:rsidRPr="003033DC" w:rsidRDefault="002739D6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F4DE0" w:rsidRPr="005168B8" w:rsidTr="00D61543">
        <w:tc>
          <w:tcPr>
            <w:tcW w:w="15352" w:type="dxa"/>
            <w:gridSpan w:val="10"/>
          </w:tcPr>
          <w:p w:rsidR="004F4DE0" w:rsidRDefault="00C85654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1 - </w:t>
            </w:r>
            <w:r w:rsidR="004F4DE0" w:rsidRPr="005168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r w:rsidR="004F4D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muszą być kompatybilne ze sobą.</w:t>
            </w:r>
          </w:p>
          <w:p w:rsidR="004F4DE0" w:rsidRDefault="00C85654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Preparaty poz. 7 - </w:t>
            </w:r>
            <w:r w:rsidR="004F4D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 muszą być kompatybilne ze sobą.</w:t>
            </w:r>
          </w:p>
          <w:p w:rsidR="00C85654" w:rsidRPr="00C65B8B" w:rsidRDefault="00C85654" w:rsidP="00516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Preparaty poz. 10 – 12 oraz 14 -15 muszą być kompatybilne ze sobą.</w:t>
            </w:r>
          </w:p>
        </w:tc>
      </w:tr>
    </w:tbl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Warunki ogólne:</w:t>
      </w:r>
    </w:p>
    <w:p w:rsidR="005168B8" w:rsidRPr="005168B8" w:rsidRDefault="005168B8" w:rsidP="005168B8">
      <w:pPr>
        <w:spacing w:after="0" w:line="240" w:lineRule="auto"/>
        <w:ind w:left="372" w:hanging="372"/>
        <w:jc w:val="both"/>
        <w:rPr>
          <w:rFonts w:ascii="Times New Roman" w:eastAsia="Times New Roman" w:hAnsi="Times New Roman"/>
          <w:lang w:eastAsia="pl-PL"/>
        </w:rPr>
      </w:pP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W celu ujednolicenia warunków oceny wartości ofert Zamawiający wprowadza następującą klasyfikację właściwości użytkowych preparatów: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B – preparat bakteriobójczy;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Tbc - preparat prątkobójczy (</w:t>
      </w:r>
      <w:r w:rsidRPr="005168B8">
        <w:rPr>
          <w:rFonts w:ascii="Times New Roman" w:eastAsia="Times New Roman" w:hAnsi="Times New Roman"/>
          <w:i/>
          <w:iCs/>
          <w:lang w:eastAsia="pl-PL"/>
        </w:rPr>
        <w:t>M.tuberculosis</w:t>
      </w:r>
      <w:r w:rsidRPr="005168B8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F – preparat grzybobójczy;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V – preparat o pełnej wirusobójczości, w tym HBV,HCV,HIV,Rotavirus (</w:t>
      </w:r>
      <w:r w:rsidRPr="005168B8">
        <w:rPr>
          <w:rFonts w:ascii="Times New Roman" w:eastAsia="Times New Roman" w:hAnsi="Times New Roman"/>
          <w:i/>
          <w:iCs/>
          <w:lang w:eastAsia="pl-PL"/>
        </w:rPr>
        <w:t>do poziomu wirusa polio</w:t>
      </w:r>
      <w:r w:rsidRPr="005168B8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</w:t>
      </w:r>
      <w:r w:rsidRPr="0087226F">
        <w:rPr>
          <w:rFonts w:ascii="Times New Roman" w:eastAsia="Times New Roman" w:hAnsi="Times New Roman"/>
          <w:i/>
          <w:iCs/>
          <w:lang w:eastAsia="pl-PL"/>
        </w:rPr>
        <w:t>i adenovirus</w:t>
      </w:r>
      <w:r w:rsidRPr="0087226F">
        <w:rPr>
          <w:rFonts w:ascii="Times New Roman" w:eastAsia="Times New Roman" w:hAnsi="Times New Roman"/>
          <w:lang w:eastAsia="pl-PL"/>
        </w:rPr>
        <w:t>);</w:t>
      </w:r>
    </w:p>
    <w:p w:rsidR="005168B8" w:rsidRPr="005168B8" w:rsidRDefault="005168B8" w:rsidP="005168B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S – sporobójczy 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Zamawiający wymaga, </w:t>
      </w:r>
      <w:r w:rsidR="00321AB7">
        <w:rPr>
          <w:rFonts w:ascii="Times New Roman" w:eastAsia="Times New Roman" w:hAnsi="Times New Roman"/>
          <w:lang w:eastAsia="pl-PL"/>
        </w:rPr>
        <w:t>aby skuteczność (stężenie , spektrum i czas</w:t>
      </w:r>
      <w:r w:rsidRPr="005168B8">
        <w:rPr>
          <w:rFonts w:ascii="Times New Roman" w:eastAsia="Times New Roman" w:hAnsi="Times New Roman"/>
          <w:lang w:eastAsia="pl-PL"/>
        </w:rPr>
        <w:t>) działania proponowanych preparatów do dezynfekcji powierzchni i narzędzi, oprócz ulotek informacyjnych, prospektów i instrukcji użycia były potwierdzone dokumentami z wykonanych badań potwierdzających skuteczność produktów dezynfekcyjnych wykonanych metodami uznanymi międzynarodowo lub opisanymi w Polskich Normach lub innymi metodami zaakceptowanymi przez Prezesa Urzędu Rejestracji Produktów Leczniczych, Wyrobów Medycznych i Produktów Biobójczych lub opinią PZH 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 dostarczenia w ofercie kart charakterystyki substancji niebezpiecznych oferowanych produktów w języku polskim wydanych przez     producenta oferowanego produktu.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Zamawiający wymaga, aby skuteczność mikrobójcza preparatów dezynfekcyjnych była potwierdzona metodami przewidzianymi do określania skuteczności środków właściwych dla danej grupy użytkowników ( obszar medyczny) i danego zastosowania.</w:t>
      </w:r>
    </w:p>
    <w:p w:rsidR="005168B8" w:rsidRPr="005168B8" w:rsidRDefault="005168B8" w:rsidP="00516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Na podstawie Ustawy Prawo Farmaceutyczne z dn</w:t>
      </w:r>
      <w:r w:rsidR="00321AB7">
        <w:rPr>
          <w:rFonts w:ascii="Times New Roman" w:eastAsia="Times New Roman" w:hAnsi="Times New Roman"/>
          <w:lang w:eastAsia="pl-PL"/>
        </w:rPr>
        <w:t>ia</w:t>
      </w:r>
      <w:r w:rsidRPr="005168B8">
        <w:rPr>
          <w:rFonts w:ascii="Times New Roman" w:eastAsia="Times New Roman" w:hAnsi="Times New Roman"/>
          <w:lang w:eastAsia="pl-PL"/>
        </w:rPr>
        <w:t xml:space="preserve"> 6 września 2001r</w:t>
      </w:r>
      <w:r w:rsidR="007F602A">
        <w:rPr>
          <w:rFonts w:ascii="Times New Roman" w:eastAsia="Times New Roman" w:hAnsi="Times New Roman"/>
          <w:lang w:eastAsia="pl-PL"/>
        </w:rPr>
        <w:t>.</w:t>
      </w:r>
      <w:r w:rsidRPr="005168B8">
        <w:rPr>
          <w:rFonts w:ascii="Times New Roman" w:eastAsia="Times New Roman" w:hAnsi="Times New Roman"/>
          <w:lang w:eastAsia="pl-PL"/>
        </w:rPr>
        <w:t xml:space="preserve"> (</w:t>
      </w:r>
      <w:r w:rsidR="007F602A">
        <w:rPr>
          <w:rFonts w:ascii="Times New Roman" w:eastAsia="Times New Roman" w:hAnsi="Times New Roman"/>
          <w:lang w:eastAsia="pl-PL"/>
        </w:rPr>
        <w:t>t.j.</w:t>
      </w:r>
      <w:r w:rsidRPr="005168B8">
        <w:rPr>
          <w:rFonts w:ascii="Times New Roman" w:eastAsia="Times New Roman" w:hAnsi="Times New Roman"/>
          <w:lang w:eastAsia="pl-PL"/>
        </w:rPr>
        <w:t xml:space="preserve"> Dz.U.</w:t>
      </w:r>
      <w:r w:rsidR="007F602A">
        <w:rPr>
          <w:rFonts w:ascii="Times New Roman" w:eastAsia="Times New Roman" w:hAnsi="Times New Roman"/>
          <w:lang w:eastAsia="pl-PL"/>
        </w:rPr>
        <w:t xml:space="preserve"> z 2017</w:t>
      </w:r>
      <w:r w:rsidRPr="005168B8">
        <w:rPr>
          <w:rFonts w:ascii="Times New Roman" w:eastAsia="Times New Roman" w:hAnsi="Times New Roman"/>
          <w:lang w:eastAsia="pl-PL"/>
        </w:rPr>
        <w:t xml:space="preserve"> r.</w:t>
      </w:r>
      <w:r w:rsidR="007F602A">
        <w:rPr>
          <w:rFonts w:ascii="Times New Roman" w:eastAsia="Times New Roman" w:hAnsi="Times New Roman"/>
          <w:lang w:eastAsia="pl-PL"/>
        </w:rPr>
        <w:t xml:space="preserve"> poz. 2211</w:t>
      </w:r>
      <w:r w:rsidRPr="005168B8">
        <w:rPr>
          <w:rFonts w:ascii="Times New Roman" w:eastAsia="Times New Roman" w:hAnsi="Times New Roman"/>
          <w:lang w:eastAsia="pl-PL"/>
        </w:rPr>
        <w:t xml:space="preserve">, </w:t>
      </w:r>
      <w:r w:rsidR="007F602A">
        <w:rPr>
          <w:rFonts w:ascii="Times New Roman" w:eastAsia="Times New Roman" w:hAnsi="Times New Roman"/>
          <w:lang w:eastAsia="pl-PL"/>
        </w:rPr>
        <w:t>ze zm.) a</w:t>
      </w:r>
      <w:r w:rsidRPr="005168B8">
        <w:rPr>
          <w:rFonts w:ascii="Times New Roman" w:eastAsia="Times New Roman" w:hAnsi="Times New Roman"/>
          <w:lang w:eastAsia="pl-PL"/>
        </w:rPr>
        <w:t>rt.72 pkt.1 Zamawiający wymaga, aby Wykonawca posiadał Koncesję hurtowni farmaceutycznej na obrót produktami (jeżeli wymagana).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eastAsia="Times New Roman" w:hAnsi="Times New Roman"/>
          <w:u w:val="single"/>
          <w:lang w:eastAsia="pl-PL"/>
        </w:rPr>
        <w:t>UWAGA!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168B8">
        <w:rPr>
          <w:rFonts w:ascii="Times New Roman" w:hAnsi="Times New Roman"/>
          <w:sz w:val="24"/>
          <w:szCs w:val="24"/>
        </w:rPr>
        <w:t>Zamawiający zastrzega zakup mniejszych ilości niż podane w pakiecie.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>Niespełnienie „Warunków ogólnych” spowoduje odrzucenie oferty w przetargu.</w:t>
      </w:r>
    </w:p>
    <w:p w:rsid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F77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CF3ABA">
        <w:rPr>
          <w:rFonts w:ascii="Times New Roman" w:eastAsia="Times New Roman" w:hAnsi="Times New Roman"/>
          <w:lang w:eastAsia="pl-PL"/>
        </w:rPr>
        <w:t>netto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</w:t>
      </w:r>
      <w:r w:rsidR="00324F77">
        <w:rPr>
          <w:rFonts w:ascii="Times New Roman" w:eastAsia="Times New Roman" w:hAnsi="Times New Roman"/>
          <w:lang w:eastAsia="pl-PL"/>
        </w:rPr>
        <w:t xml:space="preserve"> </w:t>
      </w:r>
      <w:r w:rsidR="00B42712">
        <w:rPr>
          <w:rFonts w:ascii="Times New Roman" w:eastAsia="Times New Roman" w:hAnsi="Times New Roman"/>
          <w:lang w:eastAsia="pl-PL"/>
        </w:rPr>
        <w:t>…………………….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  <w:lang w:eastAsia="pl-PL"/>
        </w:rPr>
        <w:t xml:space="preserve">Wartość </w:t>
      </w:r>
      <w:r w:rsidR="00CF3ABA">
        <w:rPr>
          <w:rFonts w:ascii="Times New Roman" w:eastAsia="Times New Roman" w:hAnsi="Times New Roman"/>
          <w:lang w:eastAsia="pl-PL"/>
        </w:rPr>
        <w:t>brutto</w:t>
      </w:r>
      <w:r w:rsidRPr="007F3035">
        <w:rPr>
          <w:rFonts w:ascii="Times New Roman" w:eastAsia="Times New Roman" w:hAnsi="Times New Roman"/>
          <w:lang w:eastAsia="pl-PL"/>
        </w:rPr>
        <w:t xml:space="preserve"> zamówienia (cyfrowo i słownie): </w:t>
      </w:r>
      <w:r w:rsidR="00B42712">
        <w:rPr>
          <w:rFonts w:ascii="Times New Roman" w:eastAsia="Times New Roman" w:hAnsi="Times New Roman"/>
          <w:lang w:eastAsia="pl-PL"/>
        </w:rPr>
        <w:t>…………………….</w:t>
      </w:r>
    </w:p>
    <w:p w:rsidR="007F3035" w:rsidRPr="007F3035" w:rsidRDefault="007F3035" w:rsidP="007F30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3035">
        <w:rPr>
          <w:rFonts w:ascii="Times New Roman" w:eastAsia="Times New Roman" w:hAnsi="Times New Roman"/>
        </w:rPr>
        <w:t xml:space="preserve">Podatek VAT (cyfrowo i słownie): </w:t>
      </w:r>
      <w:r w:rsidR="00B42712">
        <w:rPr>
          <w:rFonts w:ascii="Times New Roman" w:eastAsia="Times New Roman" w:hAnsi="Times New Roman"/>
        </w:rPr>
        <w:t>………………………</w:t>
      </w:r>
    </w:p>
    <w:p w:rsidR="005168B8" w:rsidRPr="005168B8" w:rsidRDefault="005168B8" w:rsidP="005168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5030F" w:rsidRPr="00E5030F" w:rsidRDefault="00E5030F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>………………………………</w:t>
      </w:r>
    </w:p>
    <w:p w:rsidR="00E5030F" w:rsidRPr="00E5030F" w:rsidRDefault="00E5030F" w:rsidP="00E5030F">
      <w:pPr>
        <w:jc w:val="right"/>
        <w:rPr>
          <w:rFonts w:ascii="Times New Roman" w:eastAsia="Times New Roman" w:hAnsi="Times New Roman"/>
          <w:lang w:eastAsia="pl-PL"/>
        </w:rPr>
      </w:pPr>
      <w:r w:rsidRPr="00E5030F">
        <w:rPr>
          <w:rFonts w:ascii="Times New Roman" w:eastAsia="Times New Roman" w:hAnsi="Times New Roman"/>
          <w:lang w:eastAsia="pl-PL"/>
        </w:rPr>
        <w:t xml:space="preserve"> Data i podpis osoby /osób  uprawnionych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8B8" w:rsidRDefault="005168B8" w:rsidP="005168B8"/>
    <w:p w:rsidR="0035552B" w:rsidRDefault="0035552B" w:rsidP="005168B8"/>
    <w:p w:rsidR="0035552B" w:rsidRDefault="0035552B" w:rsidP="005168B8"/>
    <w:p w:rsidR="0035552B" w:rsidRDefault="0035552B" w:rsidP="005168B8"/>
    <w:p w:rsidR="00116607" w:rsidRDefault="00116607" w:rsidP="005168B8">
      <w:pPr>
        <w:rPr>
          <w:rFonts w:ascii="Times New Roman" w:eastAsia="Times New Roman" w:hAnsi="Times New Roman"/>
          <w:b/>
          <w:lang w:eastAsia="pl-PL"/>
        </w:rPr>
      </w:pPr>
    </w:p>
    <w:p w:rsidR="006535C0" w:rsidRPr="00116607" w:rsidRDefault="006535C0" w:rsidP="005168B8">
      <w:pPr>
        <w:rPr>
          <w:rFonts w:ascii="Times New Roman" w:eastAsia="Times New Roman" w:hAnsi="Times New Roman"/>
          <w:lang w:eastAsia="pl-PL"/>
        </w:rPr>
      </w:pPr>
      <w:r w:rsidRPr="005168B8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168B8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</w:t>
      </w:r>
    </w:p>
    <w:sectPr w:rsidR="006535C0" w:rsidRPr="00116607" w:rsidSect="005168B8">
      <w:footerReference w:type="default" r:id="rId8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BB" w:rsidRDefault="00AB30BB" w:rsidP="006D3E42">
      <w:pPr>
        <w:spacing w:after="0" w:line="240" w:lineRule="auto"/>
      </w:pPr>
      <w:r>
        <w:separator/>
      </w:r>
    </w:p>
  </w:endnote>
  <w:endnote w:type="continuationSeparator" w:id="0">
    <w:p w:rsidR="00AB30BB" w:rsidRDefault="00AB30BB" w:rsidP="006D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42" w:rsidRDefault="006D3E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7EE0">
      <w:rPr>
        <w:noProof/>
      </w:rPr>
      <w:t>1</w:t>
    </w:r>
    <w:r>
      <w:fldChar w:fldCharType="end"/>
    </w:r>
  </w:p>
  <w:p w:rsidR="006D3E42" w:rsidRDefault="006D3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BB" w:rsidRDefault="00AB30BB" w:rsidP="006D3E42">
      <w:pPr>
        <w:spacing w:after="0" w:line="240" w:lineRule="auto"/>
      </w:pPr>
      <w:r>
        <w:separator/>
      </w:r>
    </w:p>
  </w:footnote>
  <w:footnote w:type="continuationSeparator" w:id="0">
    <w:p w:rsidR="00AB30BB" w:rsidRDefault="00AB30BB" w:rsidP="006D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3C"/>
    <w:multiLevelType w:val="hybridMultilevel"/>
    <w:tmpl w:val="C77A33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1C5"/>
    <w:multiLevelType w:val="hybridMultilevel"/>
    <w:tmpl w:val="E92AB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8E5B2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D45"/>
    <w:multiLevelType w:val="hybridMultilevel"/>
    <w:tmpl w:val="3DE2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6B0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5707A"/>
    <w:multiLevelType w:val="hybridMultilevel"/>
    <w:tmpl w:val="8536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746C7E">
      <w:start w:val="4"/>
      <w:numFmt w:val="bullet"/>
      <w:lvlText w:val="·"/>
      <w:lvlJc w:val="left"/>
      <w:pPr>
        <w:ind w:left="1545" w:hanging="46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1330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F26"/>
    <w:multiLevelType w:val="hybridMultilevel"/>
    <w:tmpl w:val="74D218A0"/>
    <w:lvl w:ilvl="0" w:tplc="700CF2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E18D8AE">
      <w:start w:val="4"/>
      <w:numFmt w:val="bullet"/>
      <w:lvlText w:val="·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06FCE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6F3"/>
    <w:multiLevelType w:val="hybridMultilevel"/>
    <w:tmpl w:val="42288EF0"/>
    <w:lvl w:ilvl="0" w:tplc="B57C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B0256"/>
    <w:multiLevelType w:val="hybridMultilevel"/>
    <w:tmpl w:val="2E58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E9208">
      <w:start w:val="4"/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37E5"/>
    <w:multiLevelType w:val="multilevel"/>
    <w:tmpl w:val="E108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03"/>
    <w:rsid w:val="00000A51"/>
    <w:rsid w:val="00004C99"/>
    <w:rsid w:val="00005909"/>
    <w:rsid w:val="00006FB6"/>
    <w:rsid w:val="00007E65"/>
    <w:rsid w:val="00012256"/>
    <w:rsid w:val="00017EB9"/>
    <w:rsid w:val="00020364"/>
    <w:rsid w:val="000206B2"/>
    <w:rsid w:val="00022392"/>
    <w:rsid w:val="000223C8"/>
    <w:rsid w:val="000244F7"/>
    <w:rsid w:val="000265EA"/>
    <w:rsid w:val="000374DB"/>
    <w:rsid w:val="000403A1"/>
    <w:rsid w:val="00042146"/>
    <w:rsid w:val="00042C66"/>
    <w:rsid w:val="00044297"/>
    <w:rsid w:val="00045974"/>
    <w:rsid w:val="000462F5"/>
    <w:rsid w:val="00053C5E"/>
    <w:rsid w:val="00054587"/>
    <w:rsid w:val="000553B7"/>
    <w:rsid w:val="0006008A"/>
    <w:rsid w:val="0007425C"/>
    <w:rsid w:val="000810B9"/>
    <w:rsid w:val="00081290"/>
    <w:rsid w:val="00081F74"/>
    <w:rsid w:val="00090715"/>
    <w:rsid w:val="0009304A"/>
    <w:rsid w:val="000934EE"/>
    <w:rsid w:val="00095FBB"/>
    <w:rsid w:val="000A1A42"/>
    <w:rsid w:val="000A3190"/>
    <w:rsid w:val="000A6A3C"/>
    <w:rsid w:val="000A7AB5"/>
    <w:rsid w:val="000B0E03"/>
    <w:rsid w:val="000B6163"/>
    <w:rsid w:val="000C58DF"/>
    <w:rsid w:val="000D5FBA"/>
    <w:rsid w:val="000E3FE3"/>
    <w:rsid w:val="000F2EE5"/>
    <w:rsid w:val="00101820"/>
    <w:rsid w:val="001031A1"/>
    <w:rsid w:val="001031BF"/>
    <w:rsid w:val="00104DDB"/>
    <w:rsid w:val="00112CF5"/>
    <w:rsid w:val="001130BC"/>
    <w:rsid w:val="00114DF9"/>
    <w:rsid w:val="00116607"/>
    <w:rsid w:val="00116D81"/>
    <w:rsid w:val="00120138"/>
    <w:rsid w:val="00122533"/>
    <w:rsid w:val="00124350"/>
    <w:rsid w:val="00124CD4"/>
    <w:rsid w:val="00125769"/>
    <w:rsid w:val="00130DD1"/>
    <w:rsid w:val="00130FC9"/>
    <w:rsid w:val="00131298"/>
    <w:rsid w:val="00133EA7"/>
    <w:rsid w:val="00134527"/>
    <w:rsid w:val="00134BC3"/>
    <w:rsid w:val="00137AD5"/>
    <w:rsid w:val="001434A7"/>
    <w:rsid w:val="00146E56"/>
    <w:rsid w:val="00152315"/>
    <w:rsid w:val="001529BC"/>
    <w:rsid w:val="00154BB0"/>
    <w:rsid w:val="00176921"/>
    <w:rsid w:val="001832A9"/>
    <w:rsid w:val="00184C95"/>
    <w:rsid w:val="001A0D1D"/>
    <w:rsid w:val="001A286A"/>
    <w:rsid w:val="001A2D94"/>
    <w:rsid w:val="001A4E03"/>
    <w:rsid w:val="001A76CA"/>
    <w:rsid w:val="001B3AEA"/>
    <w:rsid w:val="001C088F"/>
    <w:rsid w:val="001D02E4"/>
    <w:rsid w:val="001E38A2"/>
    <w:rsid w:val="001E57DE"/>
    <w:rsid w:val="001F1581"/>
    <w:rsid w:val="001F5AF9"/>
    <w:rsid w:val="001F69A6"/>
    <w:rsid w:val="001F759F"/>
    <w:rsid w:val="00202B6D"/>
    <w:rsid w:val="0020607E"/>
    <w:rsid w:val="00207F13"/>
    <w:rsid w:val="00210798"/>
    <w:rsid w:val="00210C3E"/>
    <w:rsid w:val="00210EE4"/>
    <w:rsid w:val="00211356"/>
    <w:rsid w:val="002122A5"/>
    <w:rsid w:val="00212ED2"/>
    <w:rsid w:val="00213E7F"/>
    <w:rsid w:val="002141E3"/>
    <w:rsid w:val="0021678F"/>
    <w:rsid w:val="00227D07"/>
    <w:rsid w:val="00241C3D"/>
    <w:rsid w:val="002527C9"/>
    <w:rsid w:val="00252847"/>
    <w:rsid w:val="00254139"/>
    <w:rsid w:val="00262AE6"/>
    <w:rsid w:val="00262C27"/>
    <w:rsid w:val="00263AD3"/>
    <w:rsid w:val="00265047"/>
    <w:rsid w:val="00267169"/>
    <w:rsid w:val="002739D6"/>
    <w:rsid w:val="002747F3"/>
    <w:rsid w:val="002748F9"/>
    <w:rsid w:val="00276062"/>
    <w:rsid w:val="00284747"/>
    <w:rsid w:val="002901D8"/>
    <w:rsid w:val="00290929"/>
    <w:rsid w:val="00290C5D"/>
    <w:rsid w:val="00292814"/>
    <w:rsid w:val="002A064E"/>
    <w:rsid w:val="002A57C8"/>
    <w:rsid w:val="002B1591"/>
    <w:rsid w:val="002B4EE1"/>
    <w:rsid w:val="002C0B11"/>
    <w:rsid w:val="002C5F44"/>
    <w:rsid w:val="002D0DD8"/>
    <w:rsid w:val="002D3EBA"/>
    <w:rsid w:val="002D523E"/>
    <w:rsid w:val="002D671F"/>
    <w:rsid w:val="002E3FC1"/>
    <w:rsid w:val="002E403B"/>
    <w:rsid w:val="002E5311"/>
    <w:rsid w:val="002E53E1"/>
    <w:rsid w:val="002F1450"/>
    <w:rsid w:val="002F3F84"/>
    <w:rsid w:val="00302A6A"/>
    <w:rsid w:val="003033DC"/>
    <w:rsid w:val="0030638B"/>
    <w:rsid w:val="00306F34"/>
    <w:rsid w:val="003125D7"/>
    <w:rsid w:val="00317D38"/>
    <w:rsid w:val="00321AB7"/>
    <w:rsid w:val="003227F3"/>
    <w:rsid w:val="00322B93"/>
    <w:rsid w:val="00324F77"/>
    <w:rsid w:val="00325684"/>
    <w:rsid w:val="00334301"/>
    <w:rsid w:val="003372BD"/>
    <w:rsid w:val="00342995"/>
    <w:rsid w:val="003553DF"/>
    <w:rsid w:val="0035552B"/>
    <w:rsid w:val="00356E52"/>
    <w:rsid w:val="00357543"/>
    <w:rsid w:val="0037220C"/>
    <w:rsid w:val="003775C3"/>
    <w:rsid w:val="00384780"/>
    <w:rsid w:val="00386DFA"/>
    <w:rsid w:val="00390A10"/>
    <w:rsid w:val="00390DAF"/>
    <w:rsid w:val="0039218D"/>
    <w:rsid w:val="003959E8"/>
    <w:rsid w:val="003A06AB"/>
    <w:rsid w:val="003C2A99"/>
    <w:rsid w:val="003C4E61"/>
    <w:rsid w:val="003C7C31"/>
    <w:rsid w:val="003D4B39"/>
    <w:rsid w:val="003D7D00"/>
    <w:rsid w:val="003E3CC7"/>
    <w:rsid w:val="003E5701"/>
    <w:rsid w:val="003E5EE9"/>
    <w:rsid w:val="003F0DF2"/>
    <w:rsid w:val="004011DD"/>
    <w:rsid w:val="00402059"/>
    <w:rsid w:val="00403581"/>
    <w:rsid w:val="00406146"/>
    <w:rsid w:val="00406B61"/>
    <w:rsid w:val="00407D88"/>
    <w:rsid w:val="004241BE"/>
    <w:rsid w:val="004339C9"/>
    <w:rsid w:val="00435324"/>
    <w:rsid w:val="0044027E"/>
    <w:rsid w:val="00446FDE"/>
    <w:rsid w:val="0045179A"/>
    <w:rsid w:val="00451CA8"/>
    <w:rsid w:val="004536CD"/>
    <w:rsid w:val="00453DBA"/>
    <w:rsid w:val="0046059A"/>
    <w:rsid w:val="004615BE"/>
    <w:rsid w:val="00465AB8"/>
    <w:rsid w:val="00473B3E"/>
    <w:rsid w:val="00473FDA"/>
    <w:rsid w:val="00480C5C"/>
    <w:rsid w:val="004832E8"/>
    <w:rsid w:val="00483461"/>
    <w:rsid w:val="00484A71"/>
    <w:rsid w:val="0048554F"/>
    <w:rsid w:val="00486021"/>
    <w:rsid w:val="00491CF7"/>
    <w:rsid w:val="00493C96"/>
    <w:rsid w:val="004A3853"/>
    <w:rsid w:val="004A423C"/>
    <w:rsid w:val="004B2D9E"/>
    <w:rsid w:val="004B6E2D"/>
    <w:rsid w:val="004B70AD"/>
    <w:rsid w:val="004B72AA"/>
    <w:rsid w:val="004C00BE"/>
    <w:rsid w:val="004C54E7"/>
    <w:rsid w:val="004C5912"/>
    <w:rsid w:val="004C5C74"/>
    <w:rsid w:val="004D2F54"/>
    <w:rsid w:val="004D3AD2"/>
    <w:rsid w:val="004D507E"/>
    <w:rsid w:val="004D5818"/>
    <w:rsid w:val="004D6ADF"/>
    <w:rsid w:val="004E51B6"/>
    <w:rsid w:val="004E53AC"/>
    <w:rsid w:val="004F0F94"/>
    <w:rsid w:val="004F4DE0"/>
    <w:rsid w:val="004F6349"/>
    <w:rsid w:val="004F7209"/>
    <w:rsid w:val="00502385"/>
    <w:rsid w:val="005043B9"/>
    <w:rsid w:val="00506DE5"/>
    <w:rsid w:val="00507FF6"/>
    <w:rsid w:val="0051043A"/>
    <w:rsid w:val="00514A2F"/>
    <w:rsid w:val="0051659B"/>
    <w:rsid w:val="005168B8"/>
    <w:rsid w:val="00517980"/>
    <w:rsid w:val="00525177"/>
    <w:rsid w:val="00526094"/>
    <w:rsid w:val="0053139C"/>
    <w:rsid w:val="00531CD7"/>
    <w:rsid w:val="0053771F"/>
    <w:rsid w:val="00543916"/>
    <w:rsid w:val="0055003B"/>
    <w:rsid w:val="005510B1"/>
    <w:rsid w:val="00554F01"/>
    <w:rsid w:val="00561AB5"/>
    <w:rsid w:val="00563BF7"/>
    <w:rsid w:val="005661E8"/>
    <w:rsid w:val="005669FC"/>
    <w:rsid w:val="00570F01"/>
    <w:rsid w:val="005726A4"/>
    <w:rsid w:val="00583E56"/>
    <w:rsid w:val="0058463B"/>
    <w:rsid w:val="00592DA5"/>
    <w:rsid w:val="0059493A"/>
    <w:rsid w:val="00595BEA"/>
    <w:rsid w:val="005A06E7"/>
    <w:rsid w:val="005A2CD6"/>
    <w:rsid w:val="005A43F2"/>
    <w:rsid w:val="005A6F06"/>
    <w:rsid w:val="005A7DDE"/>
    <w:rsid w:val="005B4BBF"/>
    <w:rsid w:val="005B6231"/>
    <w:rsid w:val="005B690B"/>
    <w:rsid w:val="005B6FEE"/>
    <w:rsid w:val="005B7C5A"/>
    <w:rsid w:val="005D4AAB"/>
    <w:rsid w:val="005D5F4C"/>
    <w:rsid w:val="005D66A8"/>
    <w:rsid w:val="005D7A47"/>
    <w:rsid w:val="005D7E89"/>
    <w:rsid w:val="005E10E9"/>
    <w:rsid w:val="005E4688"/>
    <w:rsid w:val="005E58B8"/>
    <w:rsid w:val="005E5D6C"/>
    <w:rsid w:val="005F2F11"/>
    <w:rsid w:val="005F3BCD"/>
    <w:rsid w:val="005F3EE8"/>
    <w:rsid w:val="005F4032"/>
    <w:rsid w:val="005F6CB8"/>
    <w:rsid w:val="006007A2"/>
    <w:rsid w:val="00602923"/>
    <w:rsid w:val="006040DB"/>
    <w:rsid w:val="00605670"/>
    <w:rsid w:val="00633C40"/>
    <w:rsid w:val="0063481A"/>
    <w:rsid w:val="00635C94"/>
    <w:rsid w:val="00635DEE"/>
    <w:rsid w:val="00642D62"/>
    <w:rsid w:val="006460C0"/>
    <w:rsid w:val="00647E52"/>
    <w:rsid w:val="006535C0"/>
    <w:rsid w:val="00654D47"/>
    <w:rsid w:val="00656E7B"/>
    <w:rsid w:val="00660378"/>
    <w:rsid w:val="00660C3B"/>
    <w:rsid w:val="006619C0"/>
    <w:rsid w:val="00661E2D"/>
    <w:rsid w:val="00664EAF"/>
    <w:rsid w:val="00667011"/>
    <w:rsid w:val="00682E95"/>
    <w:rsid w:val="00684EE4"/>
    <w:rsid w:val="00687C03"/>
    <w:rsid w:val="0069798A"/>
    <w:rsid w:val="006B265F"/>
    <w:rsid w:val="006B4C46"/>
    <w:rsid w:val="006B5070"/>
    <w:rsid w:val="006C0EDC"/>
    <w:rsid w:val="006C1BB8"/>
    <w:rsid w:val="006C4696"/>
    <w:rsid w:val="006C491A"/>
    <w:rsid w:val="006C7EE0"/>
    <w:rsid w:val="006D2FF8"/>
    <w:rsid w:val="006D30AC"/>
    <w:rsid w:val="006D3E42"/>
    <w:rsid w:val="006E24DF"/>
    <w:rsid w:val="006E2E19"/>
    <w:rsid w:val="006F1800"/>
    <w:rsid w:val="006F5C1A"/>
    <w:rsid w:val="00701294"/>
    <w:rsid w:val="007056E9"/>
    <w:rsid w:val="007110D0"/>
    <w:rsid w:val="00721F93"/>
    <w:rsid w:val="0073210E"/>
    <w:rsid w:val="007353CE"/>
    <w:rsid w:val="007365DE"/>
    <w:rsid w:val="00746386"/>
    <w:rsid w:val="00746C8C"/>
    <w:rsid w:val="007504A6"/>
    <w:rsid w:val="00753285"/>
    <w:rsid w:val="0075731B"/>
    <w:rsid w:val="00757699"/>
    <w:rsid w:val="007632BE"/>
    <w:rsid w:val="00763E32"/>
    <w:rsid w:val="00766C2B"/>
    <w:rsid w:val="00773B9A"/>
    <w:rsid w:val="00773F34"/>
    <w:rsid w:val="00781613"/>
    <w:rsid w:val="00783D62"/>
    <w:rsid w:val="0078445A"/>
    <w:rsid w:val="00785B87"/>
    <w:rsid w:val="00785D7E"/>
    <w:rsid w:val="0079045D"/>
    <w:rsid w:val="007928CD"/>
    <w:rsid w:val="00793D27"/>
    <w:rsid w:val="007940DE"/>
    <w:rsid w:val="007A5BDE"/>
    <w:rsid w:val="007B17AC"/>
    <w:rsid w:val="007B287A"/>
    <w:rsid w:val="007B46B9"/>
    <w:rsid w:val="007D4558"/>
    <w:rsid w:val="007E2972"/>
    <w:rsid w:val="007E382A"/>
    <w:rsid w:val="007E49F5"/>
    <w:rsid w:val="007E5FAB"/>
    <w:rsid w:val="007F3035"/>
    <w:rsid w:val="007F4307"/>
    <w:rsid w:val="007F4FA6"/>
    <w:rsid w:val="007F602A"/>
    <w:rsid w:val="007F7548"/>
    <w:rsid w:val="00800EDC"/>
    <w:rsid w:val="00805449"/>
    <w:rsid w:val="008055A6"/>
    <w:rsid w:val="0081084C"/>
    <w:rsid w:val="00812FB2"/>
    <w:rsid w:val="00820F94"/>
    <w:rsid w:val="008233E2"/>
    <w:rsid w:val="008241CA"/>
    <w:rsid w:val="008325D5"/>
    <w:rsid w:val="0083348D"/>
    <w:rsid w:val="008341D7"/>
    <w:rsid w:val="00841052"/>
    <w:rsid w:val="0084646D"/>
    <w:rsid w:val="00850202"/>
    <w:rsid w:val="00855F88"/>
    <w:rsid w:val="00862E97"/>
    <w:rsid w:val="00866150"/>
    <w:rsid w:val="00870CEC"/>
    <w:rsid w:val="00871061"/>
    <w:rsid w:val="0087226F"/>
    <w:rsid w:val="00872556"/>
    <w:rsid w:val="0087269D"/>
    <w:rsid w:val="008726E4"/>
    <w:rsid w:val="00881955"/>
    <w:rsid w:val="00885231"/>
    <w:rsid w:val="00886EDF"/>
    <w:rsid w:val="00894ABB"/>
    <w:rsid w:val="008A13E5"/>
    <w:rsid w:val="008A1E76"/>
    <w:rsid w:val="008A2700"/>
    <w:rsid w:val="008A797C"/>
    <w:rsid w:val="008B50C5"/>
    <w:rsid w:val="008C24B8"/>
    <w:rsid w:val="008C4D0F"/>
    <w:rsid w:val="008D0F17"/>
    <w:rsid w:val="008D10A1"/>
    <w:rsid w:val="008D26DE"/>
    <w:rsid w:val="008D7DCE"/>
    <w:rsid w:val="008F1A62"/>
    <w:rsid w:val="008F5A22"/>
    <w:rsid w:val="008F64C8"/>
    <w:rsid w:val="00902AE6"/>
    <w:rsid w:val="0090459F"/>
    <w:rsid w:val="0090590B"/>
    <w:rsid w:val="00910318"/>
    <w:rsid w:val="0091368E"/>
    <w:rsid w:val="00926E71"/>
    <w:rsid w:val="00927D4F"/>
    <w:rsid w:val="009337BD"/>
    <w:rsid w:val="00933B9E"/>
    <w:rsid w:val="009363CB"/>
    <w:rsid w:val="00936634"/>
    <w:rsid w:val="00940A7F"/>
    <w:rsid w:val="00952BA5"/>
    <w:rsid w:val="009554F6"/>
    <w:rsid w:val="00957247"/>
    <w:rsid w:val="00964944"/>
    <w:rsid w:val="00964BF4"/>
    <w:rsid w:val="0097607F"/>
    <w:rsid w:val="009764B0"/>
    <w:rsid w:val="00976DB0"/>
    <w:rsid w:val="00981495"/>
    <w:rsid w:val="00984C85"/>
    <w:rsid w:val="009860F6"/>
    <w:rsid w:val="009903E9"/>
    <w:rsid w:val="00996CB1"/>
    <w:rsid w:val="009A19FD"/>
    <w:rsid w:val="009A1C16"/>
    <w:rsid w:val="009A3548"/>
    <w:rsid w:val="009A3A61"/>
    <w:rsid w:val="009A3FB5"/>
    <w:rsid w:val="009A5358"/>
    <w:rsid w:val="009A64F1"/>
    <w:rsid w:val="009B08DD"/>
    <w:rsid w:val="009B1F9C"/>
    <w:rsid w:val="009B3616"/>
    <w:rsid w:val="009C4DC9"/>
    <w:rsid w:val="009C7513"/>
    <w:rsid w:val="009D391C"/>
    <w:rsid w:val="009D72C1"/>
    <w:rsid w:val="009E107D"/>
    <w:rsid w:val="009E46BE"/>
    <w:rsid w:val="009F099F"/>
    <w:rsid w:val="009F1714"/>
    <w:rsid w:val="009F221C"/>
    <w:rsid w:val="00A014F4"/>
    <w:rsid w:val="00A01C9F"/>
    <w:rsid w:val="00A05C2D"/>
    <w:rsid w:val="00A0710B"/>
    <w:rsid w:val="00A12414"/>
    <w:rsid w:val="00A16BBB"/>
    <w:rsid w:val="00A16BD2"/>
    <w:rsid w:val="00A211AC"/>
    <w:rsid w:val="00A2281A"/>
    <w:rsid w:val="00A27550"/>
    <w:rsid w:val="00A30E04"/>
    <w:rsid w:val="00A344C8"/>
    <w:rsid w:val="00A35618"/>
    <w:rsid w:val="00A4088E"/>
    <w:rsid w:val="00A4429B"/>
    <w:rsid w:val="00A53472"/>
    <w:rsid w:val="00A57F11"/>
    <w:rsid w:val="00A623AB"/>
    <w:rsid w:val="00A65E10"/>
    <w:rsid w:val="00A67537"/>
    <w:rsid w:val="00A71CA7"/>
    <w:rsid w:val="00A71F9D"/>
    <w:rsid w:val="00A91965"/>
    <w:rsid w:val="00A9294B"/>
    <w:rsid w:val="00A92FC3"/>
    <w:rsid w:val="00A9374C"/>
    <w:rsid w:val="00A95B05"/>
    <w:rsid w:val="00A973CE"/>
    <w:rsid w:val="00A97C49"/>
    <w:rsid w:val="00AA10BC"/>
    <w:rsid w:val="00AA1D8D"/>
    <w:rsid w:val="00AB21A8"/>
    <w:rsid w:val="00AB22D2"/>
    <w:rsid w:val="00AB30BB"/>
    <w:rsid w:val="00AB51F3"/>
    <w:rsid w:val="00AB60B8"/>
    <w:rsid w:val="00AC0291"/>
    <w:rsid w:val="00AC62E3"/>
    <w:rsid w:val="00AD382B"/>
    <w:rsid w:val="00AD7DF3"/>
    <w:rsid w:val="00AE1B5D"/>
    <w:rsid w:val="00AE3988"/>
    <w:rsid w:val="00AE552E"/>
    <w:rsid w:val="00AF1B39"/>
    <w:rsid w:val="00AF2C63"/>
    <w:rsid w:val="00B02322"/>
    <w:rsid w:val="00B04225"/>
    <w:rsid w:val="00B04D87"/>
    <w:rsid w:val="00B05FAA"/>
    <w:rsid w:val="00B231DA"/>
    <w:rsid w:val="00B30BFC"/>
    <w:rsid w:val="00B317D6"/>
    <w:rsid w:val="00B32228"/>
    <w:rsid w:val="00B37586"/>
    <w:rsid w:val="00B375FC"/>
    <w:rsid w:val="00B41E2F"/>
    <w:rsid w:val="00B42712"/>
    <w:rsid w:val="00B42B0C"/>
    <w:rsid w:val="00B4349D"/>
    <w:rsid w:val="00B43CA9"/>
    <w:rsid w:val="00B50DB8"/>
    <w:rsid w:val="00B521F9"/>
    <w:rsid w:val="00B53863"/>
    <w:rsid w:val="00B558E4"/>
    <w:rsid w:val="00B56286"/>
    <w:rsid w:val="00B61FF0"/>
    <w:rsid w:val="00B6249A"/>
    <w:rsid w:val="00B62E69"/>
    <w:rsid w:val="00B6446C"/>
    <w:rsid w:val="00B66132"/>
    <w:rsid w:val="00B769D5"/>
    <w:rsid w:val="00B773BE"/>
    <w:rsid w:val="00B83039"/>
    <w:rsid w:val="00B84CBC"/>
    <w:rsid w:val="00B860E5"/>
    <w:rsid w:val="00B86CE0"/>
    <w:rsid w:val="00B931F3"/>
    <w:rsid w:val="00B9328C"/>
    <w:rsid w:val="00BA18AF"/>
    <w:rsid w:val="00BA2470"/>
    <w:rsid w:val="00BA7787"/>
    <w:rsid w:val="00BA77F5"/>
    <w:rsid w:val="00BB0037"/>
    <w:rsid w:val="00BB13F7"/>
    <w:rsid w:val="00BB54D8"/>
    <w:rsid w:val="00BC07C8"/>
    <w:rsid w:val="00BC08D2"/>
    <w:rsid w:val="00BC11FD"/>
    <w:rsid w:val="00BC2EC5"/>
    <w:rsid w:val="00BC365A"/>
    <w:rsid w:val="00BC5E05"/>
    <w:rsid w:val="00BD03CE"/>
    <w:rsid w:val="00BD2CA8"/>
    <w:rsid w:val="00BD53BB"/>
    <w:rsid w:val="00C04F58"/>
    <w:rsid w:val="00C10859"/>
    <w:rsid w:val="00C234CC"/>
    <w:rsid w:val="00C23F72"/>
    <w:rsid w:val="00C24EFA"/>
    <w:rsid w:val="00C25473"/>
    <w:rsid w:val="00C25529"/>
    <w:rsid w:val="00C303A3"/>
    <w:rsid w:val="00C413D0"/>
    <w:rsid w:val="00C51F1D"/>
    <w:rsid w:val="00C5655F"/>
    <w:rsid w:val="00C60037"/>
    <w:rsid w:val="00C601DD"/>
    <w:rsid w:val="00C60BB7"/>
    <w:rsid w:val="00C60D87"/>
    <w:rsid w:val="00C61A5E"/>
    <w:rsid w:val="00C6509F"/>
    <w:rsid w:val="00C65375"/>
    <w:rsid w:val="00C65B8B"/>
    <w:rsid w:val="00C7320A"/>
    <w:rsid w:val="00C748F6"/>
    <w:rsid w:val="00C85654"/>
    <w:rsid w:val="00C869AC"/>
    <w:rsid w:val="00C874CE"/>
    <w:rsid w:val="00C91D89"/>
    <w:rsid w:val="00C9426F"/>
    <w:rsid w:val="00CA1999"/>
    <w:rsid w:val="00CA1A2A"/>
    <w:rsid w:val="00CB22B1"/>
    <w:rsid w:val="00CB2F9A"/>
    <w:rsid w:val="00CB37A7"/>
    <w:rsid w:val="00CB6EF5"/>
    <w:rsid w:val="00CC1F76"/>
    <w:rsid w:val="00CD3176"/>
    <w:rsid w:val="00CD775D"/>
    <w:rsid w:val="00CE4BB5"/>
    <w:rsid w:val="00CE64FA"/>
    <w:rsid w:val="00CF1B80"/>
    <w:rsid w:val="00CF3ABA"/>
    <w:rsid w:val="00D03771"/>
    <w:rsid w:val="00D03787"/>
    <w:rsid w:val="00D07630"/>
    <w:rsid w:val="00D07C04"/>
    <w:rsid w:val="00D10030"/>
    <w:rsid w:val="00D15E8B"/>
    <w:rsid w:val="00D16726"/>
    <w:rsid w:val="00D22555"/>
    <w:rsid w:val="00D361F7"/>
    <w:rsid w:val="00D374CC"/>
    <w:rsid w:val="00D413EB"/>
    <w:rsid w:val="00D4204A"/>
    <w:rsid w:val="00D51C0C"/>
    <w:rsid w:val="00D5771A"/>
    <w:rsid w:val="00D60060"/>
    <w:rsid w:val="00D60193"/>
    <w:rsid w:val="00D61543"/>
    <w:rsid w:val="00D6431C"/>
    <w:rsid w:val="00D67D78"/>
    <w:rsid w:val="00D715C8"/>
    <w:rsid w:val="00D73D4E"/>
    <w:rsid w:val="00D73FAD"/>
    <w:rsid w:val="00D805B3"/>
    <w:rsid w:val="00D82EA4"/>
    <w:rsid w:val="00D96308"/>
    <w:rsid w:val="00DA02E5"/>
    <w:rsid w:val="00DA5897"/>
    <w:rsid w:val="00DA7E7D"/>
    <w:rsid w:val="00DB0900"/>
    <w:rsid w:val="00DB4D62"/>
    <w:rsid w:val="00DB5FE0"/>
    <w:rsid w:val="00DC3B28"/>
    <w:rsid w:val="00DD32EC"/>
    <w:rsid w:val="00DD5663"/>
    <w:rsid w:val="00DE62A6"/>
    <w:rsid w:val="00DE6462"/>
    <w:rsid w:val="00DE7BFE"/>
    <w:rsid w:val="00DF0A99"/>
    <w:rsid w:val="00DF468C"/>
    <w:rsid w:val="00DF7E7D"/>
    <w:rsid w:val="00E00211"/>
    <w:rsid w:val="00E00432"/>
    <w:rsid w:val="00E04F54"/>
    <w:rsid w:val="00E073F1"/>
    <w:rsid w:val="00E14F77"/>
    <w:rsid w:val="00E166E0"/>
    <w:rsid w:val="00E2093E"/>
    <w:rsid w:val="00E25AD2"/>
    <w:rsid w:val="00E260FB"/>
    <w:rsid w:val="00E46B9F"/>
    <w:rsid w:val="00E5030F"/>
    <w:rsid w:val="00E5036E"/>
    <w:rsid w:val="00E50637"/>
    <w:rsid w:val="00E50BD3"/>
    <w:rsid w:val="00E52B7B"/>
    <w:rsid w:val="00E63326"/>
    <w:rsid w:val="00E66513"/>
    <w:rsid w:val="00E674B2"/>
    <w:rsid w:val="00E730F6"/>
    <w:rsid w:val="00E7325F"/>
    <w:rsid w:val="00E75E45"/>
    <w:rsid w:val="00E811D7"/>
    <w:rsid w:val="00E8191E"/>
    <w:rsid w:val="00E839BB"/>
    <w:rsid w:val="00E8773D"/>
    <w:rsid w:val="00E9457B"/>
    <w:rsid w:val="00EA0DE8"/>
    <w:rsid w:val="00EA5D65"/>
    <w:rsid w:val="00EA7BCB"/>
    <w:rsid w:val="00EB3B9A"/>
    <w:rsid w:val="00EB3EE3"/>
    <w:rsid w:val="00EB70B1"/>
    <w:rsid w:val="00EC4966"/>
    <w:rsid w:val="00EE1C3C"/>
    <w:rsid w:val="00EE7BA9"/>
    <w:rsid w:val="00EF1982"/>
    <w:rsid w:val="00EF1AA9"/>
    <w:rsid w:val="00EF31FE"/>
    <w:rsid w:val="00EF34B7"/>
    <w:rsid w:val="00EF3E6B"/>
    <w:rsid w:val="00F03860"/>
    <w:rsid w:val="00F111D2"/>
    <w:rsid w:val="00F11894"/>
    <w:rsid w:val="00F15331"/>
    <w:rsid w:val="00F200AA"/>
    <w:rsid w:val="00F229E8"/>
    <w:rsid w:val="00F2358F"/>
    <w:rsid w:val="00F23F1E"/>
    <w:rsid w:val="00F2463A"/>
    <w:rsid w:val="00F3499C"/>
    <w:rsid w:val="00F35D71"/>
    <w:rsid w:val="00F44DEF"/>
    <w:rsid w:val="00F47D7A"/>
    <w:rsid w:val="00F51978"/>
    <w:rsid w:val="00F5237D"/>
    <w:rsid w:val="00F533B0"/>
    <w:rsid w:val="00F6785C"/>
    <w:rsid w:val="00F67DD7"/>
    <w:rsid w:val="00F71DCE"/>
    <w:rsid w:val="00F72667"/>
    <w:rsid w:val="00F72E6A"/>
    <w:rsid w:val="00F81BF3"/>
    <w:rsid w:val="00F82581"/>
    <w:rsid w:val="00F82B4F"/>
    <w:rsid w:val="00F8366E"/>
    <w:rsid w:val="00F85A22"/>
    <w:rsid w:val="00F93D8B"/>
    <w:rsid w:val="00F9563E"/>
    <w:rsid w:val="00F96090"/>
    <w:rsid w:val="00FA0095"/>
    <w:rsid w:val="00FA0F2E"/>
    <w:rsid w:val="00FA1404"/>
    <w:rsid w:val="00FA6839"/>
    <w:rsid w:val="00FB20EE"/>
    <w:rsid w:val="00FB3475"/>
    <w:rsid w:val="00FB5F93"/>
    <w:rsid w:val="00FB6278"/>
    <w:rsid w:val="00FC1C5A"/>
    <w:rsid w:val="00FC5105"/>
    <w:rsid w:val="00FE1308"/>
    <w:rsid w:val="00FE25C3"/>
    <w:rsid w:val="00FE3D05"/>
    <w:rsid w:val="00FE7F93"/>
    <w:rsid w:val="00FF0846"/>
    <w:rsid w:val="00FF447D"/>
    <w:rsid w:val="00FF472C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6D11-D995-4297-9049-7A47DF9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font5">
    <w:name w:val="font5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font7">
    <w:name w:val="font7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8">
    <w:name w:val="font8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9">
    <w:name w:val="font9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10">
    <w:name w:val="font1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0">
    <w:name w:val="xl6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64">
    <w:name w:val="xl64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8">
    <w:name w:val="xl68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5">
    <w:name w:val="xl75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76">
    <w:name w:val="xl7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79">
    <w:name w:val="xl7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rsid w:val="00687C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87">
    <w:name w:val="xl87"/>
    <w:basedOn w:val="Normalny"/>
    <w:rsid w:val="00687C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90">
    <w:name w:val="xl90"/>
    <w:basedOn w:val="Normalny"/>
    <w:rsid w:val="0068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92">
    <w:name w:val="xl92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687C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687C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687C03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lang w:eastAsia="pl-PL"/>
    </w:rPr>
  </w:style>
  <w:style w:type="paragraph" w:customStyle="1" w:styleId="xl107">
    <w:name w:val="xl107"/>
    <w:basedOn w:val="Normalny"/>
    <w:rsid w:val="00687C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687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68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8">
    <w:name w:val="xl118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687C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87C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687C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687C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rsid w:val="00687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687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687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ack3">
    <w:name w:val="black3"/>
    <w:basedOn w:val="Normalny"/>
    <w:rsid w:val="008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8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9136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C510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02036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3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3E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3E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3E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3E61-2C0F-4133-B585-EC8422BF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4864</Words>
  <Characters>29188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SzafrJol</dc:creator>
  <cp:keywords/>
  <cp:lastModifiedBy>charkhub</cp:lastModifiedBy>
  <cp:revision>2</cp:revision>
  <cp:lastPrinted>2018-03-13T09:01:00Z</cp:lastPrinted>
  <dcterms:created xsi:type="dcterms:W3CDTF">2018-04-10T22:06:00Z</dcterms:created>
  <dcterms:modified xsi:type="dcterms:W3CDTF">2018-04-10T22:06:00Z</dcterms:modified>
</cp:coreProperties>
</file>