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4" w:rsidRPr="006B2109" w:rsidRDefault="00B32DC4" w:rsidP="006B210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D828F4" w:rsidRPr="006B2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5976">
        <w:rPr>
          <w:rFonts w:ascii="Times New Roman" w:hAnsi="Times New Roman" w:cs="Times New Roman"/>
          <w:b/>
          <w:sz w:val="24"/>
          <w:szCs w:val="24"/>
        </w:rPr>
        <w:t xml:space="preserve">Formularz cenowy. </w:t>
      </w:r>
      <w:bookmarkStart w:id="0" w:name="_GoBack"/>
      <w:bookmarkEnd w:id="0"/>
      <w:r w:rsidR="00D828F4" w:rsidRPr="006B2109">
        <w:rPr>
          <w:rFonts w:ascii="Times New Roman" w:hAnsi="Times New Roman" w:cs="Times New Roman"/>
          <w:b/>
          <w:sz w:val="24"/>
          <w:szCs w:val="24"/>
        </w:rPr>
        <w:t xml:space="preserve">Pompa </w:t>
      </w:r>
      <w:r w:rsidR="00F03A11" w:rsidRPr="006B2109">
        <w:rPr>
          <w:rFonts w:ascii="Times New Roman" w:hAnsi="Times New Roman" w:cs="Times New Roman"/>
          <w:b/>
          <w:sz w:val="24"/>
          <w:szCs w:val="24"/>
        </w:rPr>
        <w:t xml:space="preserve">infuzyjna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dwustrzykawkowa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4 sztuki.</w:t>
      </w:r>
    </w:p>
    <w:p w:rsidR="006B2109" w:rsidRDefault="006B2109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7445CA" w:rsidRPr="000F4104" w:rsidRDefault="007445CA" w:rsidP="007445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54282C" w:rsidRPr="0054282C" w:rsidRDefault="0054282C" w:rsidP="0054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118"/>
        <w:gridCol w:w="1805"/>
        <w:gridCol w:w="2331"/>
      </w:tblGrid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 I WARUNKI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OFEROWANE</w:t>
            </w:r>
          </w:p>
        </w:tc>
      </w:tr>
      <w:tr w:rsidR="0054282C" w:rsidRPr="0054282C" w:rsidTr="00654615">
        <w:trPr>
          <w:cantSplit/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Pompa infuzyjna  </w:t>
            </w:r>
            <w:proofErr w:type="spellStart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dwustrzykawkowa</w:t>
            </w:r>
            <w:proofErr w:type="spellEnd"/>
          </w:p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Dostosowanie do strzykawki o obj. (10ml; 20ml;50ml)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Praca pompy musi odbywać się także poza siecią zasilającą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Prosta obudowa ułatwiająca dezynfekcję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Pompa ma być </w:t>
            </w:r>
            <w:proofErr w:type="spellStart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dwustrzykawkowa</w:t>
            </w:r>
            <w:proofErr w:type="spellEnd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(2-torowa)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Posiada uchwyt mocujący pompę do stojaka</w:t>
            </w:r>
            <w:r w:rsidR="00654615">
              <w:rPr>
                <w:rFonts w:ascii="Times New Roman" w:eastAsia="Times New Roman" w:hAnsi="Times New Roman" w:cs="Times New Roman"/>
                <w:sz w:val="24"/>
                <w:szCs w:val="24"/>
              </w:rPr>
              <w:t>, szyny, łóżka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możliwość zaprogramowania/ nastawienia: </w:t>
            </w:r>
          </w:p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-szybkości (zakres 0,1 ml/</w:t>
            </w:r>
            <w:proofErr w:type="spellStart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-200 ml/</w:t>
            </w:r>
            <w:proofErr w:type="spellStart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-objętości infuzji (objętość do wydozowania),</w:t>
            </w:r>
          </w:p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-alarm końca infuzji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rPr>
          <w:trHeight w:val="29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357658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230V 50Hz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615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15" w:rsidRPr="00654615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15" w:rsidRPr="00654615" w:rsidRDefault="00654615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65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budowana biblioteka leków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15" w:rsidRPr="00654615" w:rsidRDefault="00654615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15" w:rsidRPr="00654615" w:rsidRDefault="00654615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57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Automatyczne rozpoznawanie objętości strzykawki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7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Bolus manualny i automatyczny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57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Programowana szybkość podaży Bolusa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57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 pracy z akumulatora min 10h przy </w:t>
            </w:r>
            <w:proofErr w:type="spellStart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ml/h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57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35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Uchwyt do przenoszenia pompy (rączka) nie wymagający demontażu przy przenoszeniu pomp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57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System alarmów: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-nieprawidłowe mocowanie strzykawki,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-pusta strzykawka,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koniec infuzji,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-akumulator rozładowany,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-okluzja,</w:t>
            </w:r>
          </w:p>
          <w:p w:rsidR="0054282C" w:rsidRPr="0054282C" w:rsidRDefault="0054282C" w:rsidP="00F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-pompa uszkodzona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tabs>
                <w:tab w:val="left" w:pos="36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6"/>
                <w:lang w:eastAsia="ar-SA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57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 min. 24 miesiące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4282C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9E265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57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821E98" w:rsidRDefault="0054282C" w:rsidP="00821E9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sz w:val="24"/>
                <w:szCs w:val="24"/>
              </w:rPr>
              <w:t>Załączyć instrukcję obsługi w języku polskim wraz z dostawą aparatu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C" w:rsidRPr="0054282C" w:rsidRDefault="0054282C" w:rsidP="0054282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C" w:rsidRPr="0054282C" w:rsidRDefault="0054282C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85EB4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B4" w:rsidRPr="0054282C" w:rsidRDefault="00985EB4" w:rsidP="0082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B4" w:rsidRPr="0054282C" w:rsidRDefault="00985EB4" w:rsidP="008C36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85EB4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0F4104" w:rsidRDefault="00985EB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minimum 24 m-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8C36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85EB4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Default="00985EB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0F4104" w:rsidRDefault="00985EB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Czas naprawy od chwili zgłoszenia awarii w okresie gwarancji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 48godz.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 i po gwarancji  wynosi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godz.,  z wyłączeniem świąt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8C36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85EB4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Default="00985EB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0F4104" w:rsidRDefault="00985EB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8C36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85EB4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Default="00985EB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0F4104" w:rsidRDefault="00985EB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akresie obsługi 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dla wszystkich użytkowników w/w sprzętu.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8C36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85EB4" w:rsidRPr="0054282C" w:rsidTr="0065461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Default="00985EB4" w:rsidP="00542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Default="00985EB4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985EB4" w:rsidRDefault="00985EB4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1) Deklaracja zgodności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EB4" w:rsidRDefault="00985EB4" w:rsidP="005468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985EB4" w:rsidRPr="000F4104" w:rsidRDefault="00985EB4" w:rsidP="0054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8C36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282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Pr="0054282C" w:rsidRDefault="00985EB4" w:rsidP="00542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54282C" w:rsidRPr="0054282C" w:rsidRDefault="0054282C" w:rsidP="0054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BDA" w:rsidRPr="00A7102A" w:rsidRDefault="00521BDA" w:rsidP="00521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BDA" w:rsidRPr="00A7102A" w:rsidRDefault="00521BDA" w:rsidP="00470A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521BDA" w:rsidRPr="00A7102A" w:rsidRDefault="00011A94" w:rsidP="00672F2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7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521BDA" w:rsidRPr="00A7102A" w:rsidRDefault="00011A94" w:rsidP="00672F2B">
      <w:p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521BDA"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8AF" w:rsidRPr="00F44354" w:rsidRDefault="00C028AF" w:rsidP="00C028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Wartość brutto </w:t>
      </w:r>
      <w:r w:rsidR="00B32DC4">
        <w:rPr>
          <w:rFonts w:ascii="Times New Roman" w:eastAsia="Times New Roman" w:hAnsi="Times New Roman" w:cs="Calibri"/>
          <w:sz w:val="24"/>
          <w:szCs w:val="24"/>
          <w:lang w:eastAsia="ar-SA"/>
        </w:rPr>
        <w:t>dla 1 sztuki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  <w:r w:rsidR="00B32DC4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028AF" w:rsidRPr="00F44354" w:rsidRDefault="00C028AF" w:rsidP="00C028A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Wartość netto </w:t>
      </w:r>
      <w:r w:rsidR="00B32DC4">
        <w:rPr>
          <w:rFonts w:ascii="Times New Roman" w:eastAsia="Times New Roman" w:hAnsi="Times New Roman" w:cs="Calibri"/>
          <w:sz w:val="24"/>
          <w:szCs w:val="24"/>
          <w:lang w:eastAsia="ar-SA"/>
        </w:rPr>
        <w:t>dla 1 sztuki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521BDA" w:rsidRDefault="00C028AF" w:rsidP="00521BD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</w:t>
      </w:r>
      <w:r w:rsidR="00B32DC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dla 1 sztuki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……………zł słownie: ………………………………………………</w:t>
      </w:r>
      <w:r w:rsidR="00B32DC4">
        <w:rPr>
          <w:rFonts w:ascii="Times New Roman" w:eastAsia="Times New Roman" w:hAnsi="Times New Roman" w:cs="Calibri"/>
          <w:sz w:val="24"/>
          <w:szCs w:val="24"/>
          <w:lang w:eastAsia="ar-SA"/>
        </w:rPr>
        <w:t>…</w:t>
      </w:r>
    </w:p>
    <w:p w:rsidR="00183571" w:rsidRDefault="00183571" w:rsidP="00521BD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32DC4" w:rsidRPr="00F44354" w:rsidRDefault="00B32DC4" w:rsidP="00B32DC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</w:t>
      </w:r>
    </w:p>
    <w:p w:rsidR="00B32DC4" w:rsidRPr="00F44354" w:rsidRDefault="00B32DC4" w:rsidP="00B32D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B32DC4" w:rsidRDefault="00B32DC4" w:rsidP="00B32DC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</w:t>
      </w:r>
    </w:p>
    <w:p w:rsidR="00B32DC4" w:rsidRDefault="00B32DC4" w:rsidP="00521BD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E1AA4" w:rsidRDefault="004E1AA4" w:rsidP="004E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jednej roboczogodziny bez dojazdu serwisu pogwarancyjnego 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jak ……..%</w:t>
      </w: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minimalnego wynagrodzenia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w danym roku, tj.:</w:t>
      </w:r>
    </w:p>
    <w:p w:rsidR="004E1AA4" w:rsidRDefault="004E1AA4" w:rsidP="004E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………….. </w:t>
      </w: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słownie:.………………………………………………………………………...</w:t>
      </w:r>
    </w:p>
    <w:p w:rsidR="004E1AA4" w:rsidRPr="00F44354" w:rsidRDefault="004E1AA4" w:rsidP="004E1AA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netto: ……………. zł,  słownie: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4E1AA4" w:rsidRPr="00F44354" w:rsidRDefault="004E1AA4" w:rsidP="004E1AA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odatek VAT ……………zł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……..</w:t>
      </w:r>
    </w:p>
    <w:p w:rsidR="00183571" w:rsidRDefault="00183571" w:rsidP="0018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571" w:rsidRDefault="00183571" w:rsidP="0018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serwisowania </w:t>
      </w:r>
      <w:r w:rsidR="0065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pompy </w:t>
      </w: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niezbędną wymianą podzespołów w okresie dwuletnim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3571" w:rsidRDefault="00183571" w:rsidP="0018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brutto…………………..zł, słownie:…………………………………………………………………..</w:t>
      </w:r>
    </w:p>
    <w:p w:rsidR="00183571" w:rsidRPr="00F44354" w:rsidRDefault="00183571" w:rsidP="0018357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netto: ……………. zł,  słownie: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183571" w:rsidRPr="00F44354" w:rsidRDefault="00183571" w:rsidP="0018357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odatek VAT ……………zł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……..</w:t>
      </w:r>
    </w:p>
    <w:p w:rsidR="00183571" w:rsidRDefault="00183571" w:rsidP="00521BD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553CE" w:rsidRDefault="007553CE" w:rsidP="0075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serwisowania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 pomp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3E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niezbędną wymianą podzespołów w okresie dwuletnim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553CE" w:rsidRDefault="007553CE" w:rsidP="0075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brutto…………………..zł, słownie:…………………………………………………………………..</w:t>
      </w:r>
    </w:p>
    <w:p w:rsidR="007553CE" w:rsidRPr="00F44354" w:rsidRDefault="007553CE" w:rsidP="007553C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netto: ……………. zł,  słownie: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7553CE" w:rsidRPr="00F44354" w:rsidRDefault="007553CE" w:rsidP="007553C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odatek VAT ……………zł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słownie: 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……..</w:t>
      </w:r>
    </w:p>
    <w:p w:rsidR="00521BDA" w:rsidRPr="00A7102A" w:rsidRDefault="00521BDA" w:rsidP="00D50E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50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:rsidR="00521BDA" w:rsidRPr="00A7102A" w:rsidRDefault="00521BDA" w:rsidP="00521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7445CA" w:rsidRPr="00D50E26" w:rsidRDefault="00521BDA" w:rsidP="00D50E2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sectPr w:rsidR="007445CA" w:rsidRPr="00D50E26" w:rsidSect="00EF2E9A">
      <w:footerReference w:type="default" r:id="rId9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E1" w:rsidRDefault="00175AE1" w:rsidP="00EF2E9A">
      <w:pPr>
        <w:spacing w:after="0" w:line="240" w:lineRule="auto"/>
      </w:pPr>
      <w:r>
        <w:separator/>
      </w:r>
    </w:p>
  </w:endnote>
  <w:endnote w:type="continuationSeparator" w:id="0">
    <w:p w:rsidR="00175AE1" w:rsidRDefault="00175AE1" w:rsidP="00EF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28279"/>
      <w:docPartObj>
        <w:docPartGallery w:val="Page Numbers (Bottom of Page)"/>
        <w:docPartUnique/>
      </w:docPartObj>
    </w:sdtPr>
    <w:sdtEndPr/>
    <w:sdtContent>
      <w:p w:rsidR="00EF2E9A" w:rsidRDefault="00EF2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76">
          <w:rPr>
            <w:noProof/>
          </w:rPr>
          <w:t>1</w:t>
        </w:r>
        <w:r>
          <w:fldChar w:fldCharType="end"/>
        </w:r>
      </w:p>
    </w:sdtContent>
  </w:sdt>
  <w:p w:rsidR="00EF2E9A" w:rsidRDefault="00EF2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E1" w:rsidRDefault="00175AE1" w:rsidP="00EF2E9A">
      <w:pPr>
        <w:spacing w:after="0" w:line="240" w:lineRule="auto"/>
      </w:pPr>
      <w:r>
        <w:separator/>
      </w:r>
    </w:p>
  </w:footnote>
  <w:footnote w:type="continuationSeparator" w:id="0">
    <w:p w:rsidR="00175AE1" w:rsidRDefault="00175AE1" w:rsidP="00EF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C1B0E"/>
    <w:multiLevelType w:val="multilevel"/>
    <w:tmpl w:val="F53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9904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B107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41B50"/>
    <w:multiLevelType w:val="hybridMultilevel"/>
    <w:tmpl w:val="EE0E3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4"/>
    <w:rsid w:val="000000A2"/>
    <w:rsid w:val="00011A94"/>
    <w:rsid w:val="000227CB"/>
    <w:rsid w:val="000810D9"/>
    <w:rsid w:val="000849C2"/>
    <w:rsid w:val="0009591A"/>
    <w:rsid w:val="000A3C66"/>
    <w:rsid w:val="000F4104"/>
    <w:rsid w:val="00107139"/>
    <w:rsid w:val="00172284"/>
    <w:rsid w:val="00175AE1"/>
    <w:rsid w:val="00183571"/>
    <w:rsid w:val="00194522"/>
    <w:rsid w:val="001D2CFC"/>
    <w:rsid w:val="001E20C5"/>
    <w:rsid w:val="00223B65"/>
    <w:rsid w:val="00272F07"/>
    <w:rsid w:val="002B2A16"/>
    <w:rsid w:val="002C02D2"/>
    <w:rsid w:val="00317595"/>
    <w:rsid w:val="0032742B"/>
    <w:rsid w:val="00347AC7"/>
    <w:rsid w:val="00357658"/>
    <w:rsid w:val="00387538"/>
    <w:rsid w:val="0039313A"/>
    <w:rsid w:val="003A54C4"/>
    <w:rsid w:val="003B5976"/>
    <w:rsid w:val="004409A7"/>
    <w:rsid w:val="004579BE"/>
    <w:rsid w:val="00470A7D"/>
    <w:rsid w:val="00491EE8"/>
    <w:rsid w:val="004D1E3B"/>
    <w:rsid w:val="004E1AA4"/>
    <w:rsid w:val="004F5773"/>
    <w:rsid w:val="005145AA"/>
    <w:rsid w:val="00521BDA"/>
    <w:rsid w:val="0053051A"/>
    <w:rsid w:val="00540FFC"/>
    <w:rsid w:val="0054282C"/>
    <w:rsid w:val="00551FFA"/>
    <w:rsid w:val="00555BFE"/>
    <w:rsid w:val="0058752F"/>
    <w:rsid w:val="005C1349"/>
    <w:rsid w:val="005C63B6"/>
    <w:rsid w:val="00605570"/>
    <w:rsid w:val="00621B94"/>
    <w:rsid w:val="00654615"/>
    <w:rsid w:val="006677B4"/>
    <w:rsid w:val="00672F2B"/>
    <w:rsid w:val="006B2109"/>
    <w:rsid w:val="006B7623"/>
    <w:rsid w:val="006C6714"/>
    <w:rsid w:val="006D70A7"/>
    <w:rsid w:val="006F6A09"/>
    <w:rsid w:val="0073396C"/>
    <w:rsid w:val="007445CA"/>
    <w:rsid w:val="007553CE"/>
    <w:rsid w:val="00757814"/>
    <w:rsid w:val="00787EEE"/>
    <w:rsid w:val="007A0358"/>
    <w:rsid w:val="007B3280"/>
    <w:rsid w:val="007D1C80"/>
    <w:rsid w:val="007D4177"/>
    <w:rsid w:val="00821E98"/>
    <w:rsid w:val="008331F4"/>
    <w:rsid w:val="00896300"/>
    <w:rsid w:val="008B6B7A"/>
    <w:rsid w:val="00957FE5"/>
    <w:rsid w:val="0096172E"/>
    <w:rsid w:val="00985EB4"/>
    <w:rsid w:val="00990FC1"/>
    <w:rsid w:val="009951E3"/>
    <w:rsid w:val="009E2654"/>
    <w:rsid w:val="009E4E57"/>
    <w:rsid w:val="009E5C80"/>
    <w:rsid w:val="00A051FD"/>
    <w:rsid w:val="00A163FF"/>
    <w:rsid w:val="00A34CC4"/>
    <w:rsid w:val="00A7102A"/>
    <w:rsid w:val="00AA62A8"/>
    <w:rsid w:val="00AD6E70"/>
    <w:rsid w:val="00AE1936"/>
    <w:rsid w:val="00AF0B4F"/>
    <w:rsid w:val="00B01049"/>
    <w:rsid w:val="00B32DC4"/>
    <w:rsid w:val="00B71F94"/>
    <w:rsid w:val="00BA04AC"/>
    <w:rsid w:val="00C028AF"/>
    <w:rsid w:val="00C459EC"/>
    <w:rsid w:val="00CB58D5"/>
    <w:rsid w:val="00CC38C8"/>
    <w:rsid w:val="00CC46A9"/>
    <w:rsid w:val="00D17562"/>
    <w:rsid w:val="00D22204"/>
    <w:rsid w:val="00D50E26"/>
    <w:rsid w:val="00D828F4"/>
    <w:rsid w:val="00DA152D"/>
    <w:rsid w:val="00DB6F65"/>
    <w:rsid w:val="00E6195D"/>
    <w:rsid w:val="00E624F1"/>
    <w:rsid w:val="00E664E1"/>
    <w:rsid w:val="00EB4452"/>
    <w:rsid w:val="00EE53E5"/>
    <w:rsid w:val="00EF2E9A"/>
    <w:rsid w:val="00F03A11"/>
    <w:rsid w:val="00F20E6E"/>
    <w:rsid w:val="00F44354"/>
    <w:rsid w:val="00F6018B"/>
    <w:rsid w:val="00F62968"/>
    <w:rsid w:val="00F84616"/>
    <w:rsid w:val="00FA0875"/>
    <w:rsid w:val="00FC1D4D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FA"/>
    <w:pPr>
      <w:ind w:left="720"/>
      <w:contextualSpacing/>
    </w:pPr>
  </w:style>
  <w:style w:type="table" w:styleId="Tabela-Siatka">
    <w:name w:val="Table Grid"/>
    <w:basedOn w:val="Standardowy"/>
    <w:uiPriority w:val="59"/>
    <w:rsid w:val="0038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0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9A"/>
  </w:style>
  <w:style w:type="paragraph" w:styleId="Stopka">
    <w:name w:val="footer"/>
    <w:basedOn w:val="Normalny"/>
    <w:link w:val="Stopka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FA"/>
    <w:pPr>
      <w:ind w:left="720"/>
      <w:contextualSpacing/>
    </w:pPr>
  </w:style>
  <w:style w:type="table" w:styleId="Tabela-Siatka">
    <w:name w:val="Table Grid"/>
    <w:basedOn w:val="Standardowy"/>
    <w:uiPriority w:val="59"/>
    <w:rsid w:val="0038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0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9A"/>
  </w:style>
  <w:style w:type="paragraph" w:styleId="Stopka">
    <w:name w:val="footer"/>
    <w:basedOn w:val="Normalny"/>
    <w:link w:val="StopkaZnak"/>
    <w:uiPriority w:val="99"/>
    <w:unhideWhenUsed/>
    <w:rsid w:val="00EF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D6F-5AC0-48BC-971C-F21A6886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10</cp:revision>
  <dcterms:created xsi:type="dcterms:W3CDTF">2014-08-28T05:49:00Z</dcterms:created>
  <dcterms:modified xsi:type="dcterms:W3CDTF">2014-09-08T08:05:00Z</dcterms:modified>
</cp:coreProperties>
</file>