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03" w:rsidRDefault="002B2B27" w:rsidP="00255572">
      <w:pPr>
        <w:tabs>
          <w:tab w:val="left" w:pos="9072"/>
        </w:tabs>
        <w:ind w:hanging="567"/>
        <w:jc w:val="both"/>
        <w:rPr>
          <w:rFonts w:eastAsia="Times New Roman" w:cs="Arial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CA390F9" wp14:editId="39FD793F">
            <wp:extent cx="6372225" cy="1133206"/>
            <wp:effectExtent l="0" t="0" r="0" b="0"/>
            <wp:docPr id="2" name="Obraz 2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23" cy="11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03" w:rsidRDefault="00E51470" w:rsidP="00045E3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</w:rPr>
      </w:pPr>
      <w:r w:rsidRPr="001508C7">
        <w:rPr>
          <w:rFonts w:eastAsia="Times New Roman" w:cs="Times New Roman"/>
        </w:rPr>
        <w:t xml:space="preserve">Sejny, dnia </w:t>
      </w:r>
      <w:r w:rsidR="00EC29C3">
        <w:rPr>
          <w:rFonts w:eastAsia="Times New Roman" w:cs="Times New Roman"/>
        </w:rPr>
        <w:t>01 pażdziernika</w:t>
      </w:r>
      <w:r w:rsidR="005A0003" w:rsidRPr="001508C7">
        <w:rPr>
          <w:rFonts w:eastAsia="Times New Roman" w:cs="Times New Roman"/>
        </w:rPr>
        <w:t xml:space="preserve"> 2014 r.</w:t>
      </w:r>
    </w:p>
    <w:p w:rsidR="003558A2" w:rsidRPr="001508C7" w:rsidRDefault="003558A2" w:rsidP="005A000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515C65" w:rsidRDefault="00515C65" w:rsidP="00B5443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                          </w:t>
      </w:r>
      <w:r w:rsidR="00B5443F">
        <w:rPr>
          <w:rFonts w:eastAsia="Times New Roman" w:cs="Times New Roman"/>
          <w:b/>
        </w:rPr>
        <w:t>Wszyscy Wykonawcy</w:t>
      </w:r>
    </w:p>
    <w:p w:rsidR="00B5443F" w:rsidRDefault="00B5443F" w:rsidP="00B5443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Strona internetowa Zamawiającego</w:t>
      </w:r>
    </w:p>
    <w:p w:rsidR="00B5443F" w:rsidRPr="00515C65" w:rsidRDefault="00B5443F" w:rsidP="00B5443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Tablica ogłoszeń Zamawiającego</w:t>
      </w:r>
    </w:p>
    <w:p w:rsidR="00515C65" w:rsidRPr="001508C7" w:rsidRDefault="00515C65" w:rsidP="00B5443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</w:rPr>
      </w:pPr>
    </w:p>
    <w:p w:rsidR="005A0003" w:rsidRPr="001508C7" w:rsidRDefault="005A0003" w:rsidP="005A0003">
      <w:pPr>
        <w:widowControl w:val="0"/>
        <w:shd w:val="clear" w:color="auto" w:fill="FFFFFF"/>
        <w:autoSpaceDE w:val="0"/>
        <w:autoSpaceDN w:val="0"/>
        <w:adjustRightInd w:val="0"/>
        <w:spacing w:before="14" w:after="0" w:line="245" w:lineRule="exact"/>
        <w:ind w:right="38"/>
        <w:jc w:val="both"/>
        <w:rPr>
          <w:rFonts w:eastAsia="Times New Roman" w:cs="Arial"/>
          <w:bCs/>
          <w:iCs/>
          <w:lang w:eastAsia="pl-PL"/>
        </w:rPr>
      </w:pPr>
    </w:p>
    <w:p w:rsidR="005A0003" w:rsidRPr="001508C7" w:rsidRDefault="005A0003" w:rsidP="00763B1C">
      <w:pPr>
        <w:spacing w:after="0" w:line="240" w:lineRule="auto"/>
        <w:rPr>
          <w:rFonts w:eastAsia="Calibri" w:cs="Times New Roman"/>
        </w:rPr>
      </w:pPr>
      <w:r w:rsidRPr="001508C7">
        <w:rPr>
          <w:rFonts w:eastAsia="Calibri" w:cs="Times New Roman"/>
          <w:b/>
        </w:rPr>
        <w:t>Znak postępowania</w:t>
      </w:r>
      <w:r w:rsidR="006758FB" w:rsidRPr="001508C7">
        <w:rPr>
          <w:rFonts w:eastAsia="Calibri" w:cs="Times New Roman"/>
        </w:rPr>
        <w:t xml:space="preserve">: </w:t>
      </w:r>
      <w:r w:rsidR="00D37562" w:rsidRPr="001508C7">
        <w:rPr>
          <w:rFonts w:eastAsia="Calibri" w:cs="Times New Roman"/>
        </w:rPr>
        <w:t xml:space="preserve"> </w:t>
      </w:r>
      <w:r w:rsidR="003F6DE5">
        <w:rPr>
          <w:rFonts w:eastAsia="Calibri" w:cs="Times New Roman"/>
        </w:rPr>
        <w:t>11</w:t>
      </w:r>
      <w:r w:rsidRPr="001508C7">
        <w:rPr>
          <w:rFonts w:eastAsia="Calibri" w:cs="Times New Roman"/>
        </w:rPr>
        <w:t>/ZP/2014</w:t>
      </w:r>
    </w:p>
    <w:p w:rsidR="003F6DE5" w:rsidRPr="003F6DE5" w:rsidRDefault="005A0003" w:rsidP="003F6DE5">
      <w:pPr>
        <w:spacing w:after="0" w:line="240" w:lineRule="auto"/>
        <w:jc w:val="both"/>
        <w:rPr>
          <w:rFonts w:cs="Times New Roman"/>
        </w:rPr>
      </w:pPr>
      <w:r w:rsidRPr="001508C7">
        <w:rPr>
          <w:rFonts w:eastAsia="Calibri" w:cs="Times New Roman"/>
          <w:b/>
        </w:rPr>
        <w:t>Dotyczy</w:t>
      </w:r>
      <w:r w:rsidRPr="003F6DE5">
        <w:rPr>
          <w:rFonts w:eastAsia="Calibri" w:cs="Times New Roman"/>
        </w:rPr>
        <w:t xml:space="preserve">: </w:t>
      </w:r>
      <w:r w:rsidR="003F6DE5" w:rsidRPr="003F6DE5">
        <w:rPr>
          <w:rFonts w:cs="Times New Roman"/>
        </w:rPr>
        <w:t>postępowania o udzielenie zamówienia publicznego prowadzonego w trybie przetargu nieograniczonego poniżej 207 tys. euro na zakup i dostawy z podziałem na pięć pakietów</w:t>
      </w:r>
    </w:p>
    <w:p w:rsidR="003F6DE5" w:rsidRDefault="003F6DE5" w:rsidP="007C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F6DE5" w:rsidRDefault="003F6DE5" w:rsidP="007C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15C65" w:rsidRPr="003F3710" w:rsidRDefault="00515C65" w:rsidP="00AA0E4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3F3710">
        <w:rPr>
          <w:rFonts w:cs="Cambria,Bold"/>
          <w:b/>
          <w:bCs/>
        </w:rPr>
        <w:t>Odpowiedzi na zapytania Wykonawców</w:t>
      </w:r>
    </w:p>
    <w:p w:rsidR="00AA0E4B" w:rsidRDefault="00AA0E4B" w:rsidP="00515C6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3F3710" w:rsidRDefault="003F3710" w:rsidP="00515C6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3F6DE5" w:rsidRDefault="00515C65" w:rsidP="00AA0E4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Zamawiający informuje, że w przedmiotowym postępowaniu wpłynęł</w:t>
      </w:r>
      <w:r w:rsidR="00AA0E4B">
        <w:rPr>
          <w:rFonts w:cs="Cambria"/>
        </w:rPr>
        <w:t xml:space="preserve">y zapytania. Na </w:t>
      </w:r>
      <w:r>
        <w:rPr>
          <w:rFonts w:cs="Cambria"/>
        </w:rPr>
        <w:t>podstawie art. 38 ust. 2 ustawy z dnia 29 stycznia 2004 r. Prawo zamówień publicznych (tj.</w:t>
      </w:r>
      <w:r w:rsidR="00AA0E4B">
        <w:rPr>
          <w:rFonts w:cs="Cambria"/>
        </w:rPr>
        <w:t xml:space="preserve"> </w:t>
      </w:r>
      <w:r>
        <w:rPr>
          <w:rFonts w:cs="Cambria"/>
        </w:rPr>
        <w:t>Dz. U. z 2013 r. poz. 907 ze zm.) Zamawiający przekazuje Wykonawcom treść</w:t>
      </w:r>
      <w:r w:rsidR="00AA0E4B">
        <w:rPr>
          <w:rFonts w:cs="Cambria"/>
        </w:rPr>
        <w:t xml:space="preserve"> zapytań wraz </w:t>
      </w:r>
      <w:r>
        <w:rPr>
          <w:rFonts w:cs="Cambria"/>
        </w:rPr>
        <w:t>z odpowiedzi</w:t>
      </w:r>
      <w:r w:rsidR="00AA0E4B">
        <w:rPr>
          <w:rFonts w:cs="Cambria"/>
        </w:rPr>
        <w:t>ami.</w:t>
      </w:r>
    </w:p>
    <w:p w:rsidR="003F3710" w:rsidRPr="00AA0E4B" w:rsidRDefault="003F3710" w:rsidP="00AA0E4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F6DE5" w:rsidRPr="00AA0E4B" w:rsidRDefault="00AA0E4B" w:rsidP="00AA0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0E4B">
        <w:rPr>
          <w:rFonts w:ascii="Times New Roman" w:eastAsia="Times New Roman" w:hAnsi="Times New Roman" w:cs="Times New Roman"/>
          <w:bCs/>
          <w:lang w:eastAsia="pl-PL"/>
        </w:rPr>
        <w:t>Dotyczy pakietu nr 2 - elektrody</w:t>
      </w:r>
    </w:p>
    <w:p w:rsidR="00646C9B" w:rsidRDefault="00AA0E4B" w:rsidP="002652D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Dotyczy pozycji 1. Czy Zamawiający dopuści do zaoferowania elektrody neutralne jednorazowego użytku bez kabla, dwudzielne, hydrożelowe z okalającym każdą z dwóch części p</w:t>
      </w:r>
      <w:r w:rsidR="00133EB1">
        <w:t>i</w:t>
      </w:r>
      <w:r>
        <w:t>erścieniem bezpieczeństwa rozprowadzającym prąd równomiernie na całej powierzchni elektrody, niewymagające aplikacji w określonym kierunku w stosunku do pola operacyjnego, powierzchnia przewo</w:t>
      </w:r>
      <w:r w:rsidR="00523188">
        <w:t>dząca pokryta hydrożelem, podłoż</w:t>
      </w:r>
      <w:r>
        <w:t>e z pianki polietylenowej, rozmiar 122 x 176 mm, powierzchnia przewodząca 110 cm², z etykietami do wklejania w protokół operacyjny pacjenta, pakowane po 50 szt. w opakowaniu?</w:t>
      </w:r>
    </w:p>
    <w:p w:rsidR="00AA0E4B" w:rsidRDefault="00ED74C1" w:rsidP="002652D9">
      <w:pPr>
        <w:pStyle w:val="Akapitzlist"/>
        <w:spacing w:after="0" w:line="240" w:lineRule="auto"/>
        <w:ind w:hanging="720"/>
        <w:jc w:val="both"/>
      </w:pPr>
      <w:r>
        <w:t xml:space="preserve">    </w:t>
      </w:r>
      <w:r w:rsidR="002652D9">
        <w:t xml:space="preserve">Odpowiedź. </w:t>
      </w:r>
      <w:r w:rsidR="00A91DA7">
        <w:t>Zamawiający dopuszcza.</w:t>
      </w:r>
    </w:p>
    <w:p w:rsidR="003F3710" w:rsidRDefault="003F3710" w:rsidP="002652D9">
      <w:pPr>
        <w:pStyle w:val="Akapitzlist"/>
        <w:spacing w:after="0" w:line="240" w:lineRule="auto"/>
        <w:ind w:hanging="720"/>
        <w:jc w:val="both"/>
      </w:pPr>
    </w:p>
    <w:p w:rsidR="002652D9" w:rsidRDefault="002652D9" w:rsidP="007009F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Czy Zamawiający wymaga przedstawienia oferty na 100 szt. elektrod?</w:t>
      </w:r>
    </w:p>
    <w:p w:rsidR="002652D9" w:rsidRPr="0084758A" w:rsidRDefault="00ED74C1" w:rsidP="007009F2">
      <w:pPr>
        <w:pStyle w:val="Akapitzlist"/>
        <w:spacing w:after="0" w:line="240" w:lineRule="auto"/>
        <w:ind w:left="284" w:hanging="284"/>
        <w:jc w:val="both"/>
        <w:rPr>
          <w:b/>
        </w:rPr>
      </w:pPr>
      <w:r w:rsidRPr="0084758A">
        <w:rPr>
          <w:b/>
        </w:rPr>
        <w:t xml:space="preserve">     </w:t>
      </w:r>
      <w:r w:rsidR="002652D9" w:rsidRPr="0084758A">
        <w:rPr>
          <w:b/>
        </w:rPr>
        <w:t>Odpowiedź.</w:t>
      </w:r>
      <w:r w:rsidR="00A91DA7" w:rsidRPr="0084758A">
        <w:rPr>
          <w:b/>
        </w:rPr>
        <w:t xml:space="preserve"> Zamawiający </w:t>
      </w:r>
      <w:r w:rsidR="0084758A" w:rsidRPr="0084758A">
        <w:rPr>
          <w:b/>
        </w:rPr>
        <w:t>miał na myśli 100 opakowań, w każdym opakowaniu znajduje się 5 elektrod.</w:t>
      </w:r>
    </w:p>
    <w:p w:rsidR="003F3710" w:rsidRDefault="003F3710" w:rsidP="007009F2">
      <w:pPr>
        <w:pStyle w:val="Akapitzlist"/>
        <w:spacing w:after="0" w:line="240" w:lineRule="auto"/>
        <w:ind w:left="284" w:hanging="284"/>
        <w:jc w:val="both"/>
      </w:pPr>
    </w:p>
    <w:p w:rsidR="002652D9" w:rsidRDefault="002652D9" w:rsidP="007009F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Dotyczy pozycji 2. Czy Zamawiający dopuści do zaoferowania kabel łączący do elektrod neutralnych</w:t>
      </w:r>
      <w:r w:rsidR="008F31BB">
        <w:t xml:space="preserve">. Długość całkowita przewodu 5 </w:t>
      </w:r>
      <w:proofErr w:type="spellStart"/>
      <w:r w:rsidR="008F31BB">
        <w:t>mb</w:t>
      </w:r>
      <w:proofErr w:type="spellEnd"/>
      <w:r w:rsidR="008F31BB">
        <w:t>, wtyczka od strony generatora Ø 6,3 mm, Martin, ERBE, EMED, kabel bez oznaczenia kolorowym znacznikiem wzdłuż przewodu, wtyczka od str. Instrumentu klips 25 mm, właściwości elektryczne: zgodne z normami IEC: 60601-1:1995, IEC 60601-2-2, czyszczenie/dezynfekcja: min. 300-krotna sterylizacja w autoklawie w 134°C, 20 min.?</w:t>
      </w:r>
    </w:p>
    <w:p w:rsidR="00A91DA7" w:rsidRPr="00A91DA7" w:rsidRDefault="00ED74C1" w:rsidP="00A91DA7">
      <w:pPr>
        <w:pStyle w:val="Akapitzlist"/>
        <w:spacing w:after="0" w:line="240" w:lineRule="auto"/>
        <w:ind w:hanging="720"/>
        <w:jc w:val="both"/>
        <w:rPr>
          <w:b/>
        </w:rPr>
      </w:pPr>
      <w:r w:rsidRPr="00A91DA7">
        <w:rPr>
          <w:b/>
        </w:rPr>
        <w:t xml:space="preserve">     </w:t>
      </w:r>
      <w:r w:rsidR="008F31BB" w:rsidRPr="00A91DA7">
        <w:rPr>
          <w:b/>
        </w:rPr>
        <w:t>Odpowiedź:</w:t>
      </w:r>
      <w:r w:rsidR="00A91DA7" w:rsidRPr="00A91DA7">
        <w:rPr>
          <w:b/>
        </w:rPr>
        <w:t xml:space="preserve">    Odpowiedź. Zamawiający dopuszcza.</w:t>
      </w:r>
    </w:p>
    <w:p w:rsidR="003F3710" w:rsidRDefault="003F3710" w:rsidP="007009F2">
      <w:pPr>
        <w:pStyle w:val="Akapitzlist"/>
        <w:spacing w:after="0" w:line="240" w:lineRule="auto"/>
        <w:ind w:left="284" w:hanging="284"/>
        <w:jc w:val="both"/>
      </w:pPr>
    </w:p>
    <w:p w:rsidR="007009F2" w:rsidRDefault="007009F2" w:rsidP="00D7541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Czy w § 4 ust. 1 Zamawiający wyrazi zgodę na ustalenie terminu płatności za fakturę liczonego od daty wystawienia faktury?</w:t>
      </w:r>
    </w:p>
    <w:p w:rsidR="007009F2" w:rsidRDefault="00ED74C1" w:rsidP="00D7541F">
      <w:pPr>
        <w:pStyle w:val="Akapitzlist"/>
        <w:spacing w:after="0" w:line="240" w:lineRule="auto"/>
        <w:ind w:left="284" w:hanging="284"/>
        <w:jc w:val="both"/>
        <w:rPr>
          <w:b/>
        </w:rPr>
      </w:pPr>
      <w:r>
        <w:t xml:space="preserve">    </w:t>
      </w:r>
      <w:r w:rsidR="007009F2" w:rsidRPr="00952361">
        <w:rPr>
          <w:b/>
        </w:rPr>
        <w:t xml:space="preserve">Odpowiedź: </w:t>
      </w:r>
      <w:r w:rsidR="00952361" w:rsidRPr="00952361">
        <w:rPr>
          <w:b/>
        </w:rPr>
        <w:t>Zamawiający pozostaje przy zapisach SIWZ.</w:t>
      </w:r>
    </w:p>
    <w:p w:rsidR="00A22FAC" w:rsidRDefault="00A22FAC" w:rsidP="00D7541F">
      <w:pPr>
        <w:pStyle w:val="Akapitzlist"/>
        <w:spacing w:after="0" w:line="240" w:lineRule="auto"/>
        <w:ind w:left="284" w:hanging="284"/>
        <w:jc w:val="both"/>
        <w:rPr>
          <w:b/>
        </w:rPr>
      </w:pPr>
    </w:p>
    <w:p w:rsidR="00A22FAC" w:rsidRDefault="00A22FAC" w:rsidP="00D7541F">
      <w:pPr>
        <w:pStyle w:val="Akapitzlist"/>
        <w:spacing w:after="0" w:line="240" w:lineRule="auto"/>
        <w:ind w:left="284" w:hanging="284"/>
        <w:jc w:val="both"/>
        <w:rPr>
          <w:b/>
        </w:rPr>
      </w:pPr>
    </w:p>
    <w:p w:rsidR="00A22FAC" w:rsidRPr="00952361" w:rsidRDefault="00A22FAC" w:rsidP="00D7541F">
      <w:pPr>
        <w:pStyle w:val="Akapitzlist"/>
        <w:spacing w:after="0" w:line="240" w:lineRule="auto"/>
        <w:ind w:left="284" w:hanging="284"/>
        <w:jc w:val="both"/>
        <w:rPr>
          <w:b/>
        </w:rPr>
      </w:pPr>
    </w:p>
    <w:p w:rsidR="003F3710" w:rsidRDefault="003F3710" w:rsidP="00D7541F">
      <w:pPr>
        <w:pStyle w:val="Akapitzlist"/>
        <w:spacing w:after="0" w:line="240" w:lineRule="auto"/>
        <w:ind w:left="284" w:hanging="284"/>
        <w:jc w:val="both"/>
      </w:pPr>
    </w:p>
    <w:p w:rsidR="00194F69" w:rsidRDefault="00FC5C74" w:rsidP="00D7541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Czy w celu miarkowania kar umownych Zamawiający dokona modyfikacji postanowień projektu przyszłej umowy w zakresie zapisów § ust. 1-4.</w:t>
      </w:r>
    </w:p>
    <w:p w:rsidR="00FC5C74" w:rsidRDefault="00FC5C74" w:rsidP="00D7541F">
      <w:pPr>
        <w:pStyle w:val="Akapitzlist"/>
        <w:spacing w:after="0" w:line="240" w:lineRule="auto"/>
        <w:ind w:left="0"/>
        <w:jc w:val="both"/>
      </w:pPr>
      <w:r>
        <w:t>Strony będą miały prawo naliczać kary umowne z n</w:t>
      </w:r>
      <w:r w:rsidR="00893497">
        <w:t>astęp</w:t>
      </w:r>
      <w:r w:rsidR="00D7541F">
        <w:t xml:space="preserve">ujących tytułów, w następującej </w:t>
      </w:r>
      <w:r w:rsidR="00893497">
        <w:t>wysokości:</w:t>
      </w:r>
    </w:p>
    <w:p w:rsidR="003F3710" w:rsidRDefault="003F3710" w:rsidP="00D7541F">
      <w:pPr>
        <w:pStyle w:val="Akapitzlist"/>
        <w:spacing w:after="0" w:line="240" w:lineRule="auto"/>
        <w:ind w:left="0"/>
        <w:jc w:val="both"/>
      </w:pPr>
    </w:p>
    <w:p w:rsidR="00893497" w:rsidRDefault="00893497" w:rsidP="003F371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t>W przypadku odstąpienia Wykonawcy od wykonania postanowień umowy bez zgody Za</w:t>
      </w:r>
      <w:r w:rsidR="003F7A53">
        <w:t>mawiającego, Wykonawca zapłaci Z</w:t>
      </w:r>
      <w:r>
        <w:t>amawiającemu karę umowną w wysokości 5% wartości brutto niezrealizowanej części umowy.</w:t>
      </w:r>
    </w:p>
    <w:p w:rsidR="00952361" w:rsidRPr="00952361" w:rsidRDefault="003F3710" w:rsidP="00952361">
      <w:pPr>
        <w:pStyle w:val="Akapitzlist"/>
        <w:spacing w:after="0" w:line="240" w:lineRule="auto"/>
        <w:ind w:left="284" w:hanging="284"/>
        <w:jc w:val="both"/>
        <w:rPr>
          <w:b/>
        </w:rPr>
      </w:pPr>
      <w:r>
        <w:t xml:space="preserve">    </w:t>
      </w:r>
      <w:r w:rsidR="00893497" w:rsidRPr="00E778B9">
        <w:rPr>
          <w:b/>
        </w:rPr>
        <w:t>Odpowiedź:</w:t>
      </w:r>
      <w:r w:rsidR="00952361" w:rsidRPr="00952361">
        <w:rPr>
          <w:b/>
        </w:rPr>
        <w:t xml:space="preserve"> Zamawiający pozostaje przy zapisach SIWZ.</w:t>
      </w:r>
    </w:p>
    <w:p w:rsidR="00893497" w:rsidRDefault="00893497" w:rsidP="003F3710">
      <w:pPr>
        <w:pStyle w:val="Akapitzlist"/>
        <w:spacing w:after="0" w:line="240" w:lineRule="auto"/>
        <w:ind w:left="284" w:hanging="284"/>
        <w:jc w:val="both"/>
      </w:pPr>
    </w:p>
    <w:p w:rsidR="003F7A53" w:rsidRPr="003F7A53" w:rsidRDefault="00893497" w:rsidP="003F3710">
      <w:pPr>
        <w:pStyle w:val="Akapitzlist"/>
        <w:numPr>
          <w:ilvl w:val="0"/>
          <w:numId w:val="25"/>
        </w:numPr>
        <w:ind w:left="284" w:hanging="284"/>
      </w:pPr>
      <w:r>
        <w:t xml:space="preserve">W przypadku odstąpienia Zamawiającego od umowy z przyczyn zawinionych przez Zamawiającego, Zamawiający zapłaci Wykonawcy </w:t>
      </w:r>
      <w:r w:rsidR="003F7A53" w:rsidRPr="003F7A53">
        <w:t>karę umowną w wysokości 5% wartości brutto niezrealizowanej części umowy.</w:t>
      </w:r>
    </w:p>
    <w:p w:rsidR="00952361" w:rsidRPr="00952361" w:rsidRDefault="003F3710" w:rsidP="00952361">
      <w:pPr>
        <w:pStyle w:val="Akapitzlist"/>
        <w:spacing w:after="0" w:line="240" w:lineRule="auto"/>
        <w:ind w:left="284" w:hanging="284"/>
        <w:jc w:val="both"/>
        <w:rPr>
          <w:b/>
        </w:rPr>
      </w:pPr>
      <w:r>
        <w:t xml:space="preserve">     </w:t>
      </w:r>
      <w:r w:rsidR="003F7A53" w:rsidRPr="00E778B9">
        <w:rPr>
          <w:b/>
        </w:rPr>
        <w:t>Odpowiedź:</w:t>
      </w:r>
      <w:r w:rsidR="00952361" w:rsidRPr="00952361">
        <w:rPr>
          <w:b/>
        </w:rPr>
        <w:t xml:space="preserve"> Zamawiający pozostaje przy zapisach SIWZ.</w:t>
      </w:r>
    </w:p>
    <w:p w:rsidR="00893497" w:rsidRDefault="00893497" w:rsidP="003F3710">
      <w:pPr>
        <w:pStyle w:val="Akapitzlist"/>
        <w:spacing w:after="0" w:line="240" w:lineRule="auto"/>
        <w:ind w:left="284" w:hanging="284"/>
        <w:jc w:val="both"/>
      </w:pPr>
    </w:p>
    <w:p w:rsidR="003F7A53" w:rsidRDefault="003F7A53" w:rsidP="003F371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t>W przypadku zwłoki Wykonawcy w realizacji dostawy dłuższej niż 2 dni, Wykonawca zapłaci karę umowną w wysokości 0,1 % wartości dostawy, której dotyczy zwłoka za każdy dzień zwłoki, jednak nie więcej niż 10% wartości dostawy, której dotyczy zwłoka.</w:t>
      </w:r>
    </w:p>
    <w:p w:rsidR="00952361" w:rsidRPr="00952361" w:rsidRDefault="003F3710" w:rsidP="00952361">
      <w:pPr>
        <w:pStyle w:val="Akapitzlist"/>
        <w:spacing w:after="0" w:line="240" w:lineRule="auto"/>
        <w:ind w:left="284" w:hanging="284"/>
        <w:jc w:val="both"/>
        <w:rPr>
          <w:b/>
        </w:rPr>
      </w:pPr>
      <w:r>
        <w:t xml:space="preserve">     </w:t>
      </w:r>
      <w:r w:rsidR="003F7A53">
        <w:t xml:space="preserve">Odpowiedź: </w:t>
      </w:r>
      <w:r w:rsidR="00952361" w:rsidRPr="00952361">
        <w:rPr>
          <w:b/>
        </w:rPr>
        <w:t>Zamawiający pozostaje przy zapisach SIWZ.</w:t>
      </w:r>
    </w:p>
    <w:p w:rsidR="003F7A53" w:rsidRDefault="003F7A53" w:rsidP="003F3710">
      <w:pPr>
        <w:spacing w:after="0" w:line="240" w:lineRule="auto"/>
        <w:ind w:left="284" w:hanging="284"/>
        <w:jc w:val="both"/>
      </w:pPr>
    </w:p>
    <w:p w:rsidR="003F7A53" w:rsidRDefault="003F7A53" w:rsidP="003F371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t>W przypadku zwłoki Wykonawcy w rozpatrzeniu reklamacji, o której mowa w § 4 ust. Umowy, Wykonawca zapłaci karę umowną w wysokości 0,1 % wartości brutto przedmiotu umowy, którego dotyczy zwłoka w rozpatrzeniu reklamacji za każdy dzień zwłoki, jednak nie więcej niż 10% wartości brutto przedmiotu umowy, którego dotyczy zwłoka w rozpatrzeniu reklamacji.</w:t>
      </w:r>
    </w:p>
    <w:p w:rsidR="00952361" w:rsidRPr="00952361" w:rsidRDefault="003F3710" w:rsidP="00952361">
      <w:pPr>
        <w:pStyle w:val="Akapitzlist"/>
        <w:spacing w:after="0" w:line="240" w:lineRule="auto"/>
        <w:ind w:left="284" w:hanging="284"/>
        <w:jc w:val="both"/>
        <w:rPr>
          <w:b/>
        </w:rPr>
      </w:pPr>
      <w:r>
        <w:t xml:space="preserve">    </w:t>
      </w:r>
      <w:r w:rsidR="003F7A53" w:rsidRPr="00E778B9">
        <w:rPr>
          <w:b/>
        </w:rPr>
        <w:t>Odpowiedź:</w:t>
      </w:r>
      <w:r w:rsidR="003F7A53">
        <w:t xml:space="preserve"> </w:t>
      </w:r>
      <w:r w:rsidR="00952361" w:rsidRPr="00952361">
        <w:rPr>
          <w:b/>
        </w:rPr>
        <w:t>Zamawiający pozostaje przy zapisach SIWZ.</w:t>
      </w:r>
    </w:p>
    <w:p w:rsidR="003F7A53" w:rsidRDefault="003F7A53" w:rsidP="003F3710">
      <w:pPr>
        <w:pStyle w:val="Akapitzlist"/>
        <w:spacing w:after="0" w:line="240" w:lineRule="auto"/>
        <w:ind w:left="284" w:hanging="284"/>
        <w:jc w:val="both"/>
      </w:pPr>
    </w:p>
    <w:p w:rsidR="007009F2" w:rsidRDefault="00F61A25" w:rsidP="00F61A25">
      <w:pPr>
        <w:spacing w:after="0" w:line="240" w:lineRule="auto"/>
        <w:jc w:val="right"/>
      </w:pPr>
      <w:r>
        <w:t>Dyrektor SP ZOZ w Sejnach</w:t>
      </w:r>
    </w:p>
    <w:p w:rsidR="007009F2" w:rsidRDefault="007009F2" w:rsidP="007009F2">
      <w:pPr>
        <w:spacing w:after="0" w:line="240" w:lineRule="auto"/>
        <w:jc w:val="both"/>
      </w:pPr>
    </w:p>
    <w:p w:rsidR="003F3710" w:rsidRDefault="003F371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3F3710" w:rsidRDefault="003F371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3F3710" w:rsidRDefault="003F371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3F3710" w:rsidRDefault="003F371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0E32D0" w:rsidRDefault="000E32D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0E32D0" w:rsidRDefault="000E32D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0E32D0" w:rsidRDefault="000E32D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0E32D0" w:rsidRDefault="000E32D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0E32D0" w:rsidRDefault="000E32D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0E32D0" w:rsidRDefault="000E32D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p w:rsidR="003F3710" w:rsidRDefault="003F3710" w:rsidP="007C00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val="en" w:eastAsia="pl-PL"/>
        </w:rPr>
      </w:pPr>
    </w:p>
    <w:sectPr w:rsidR="003F3710" w:rsidSect="00455804">
      <w:footerReference w:type="default" r:id="rId10"/>
      <w:type w:val="continuous"/>
      <w:pgSz w:w="11907" w:h="16839" w:code="9"/>
      <w:pgMar w:top="284" w:right="1134" w:bottom="28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66" w:rsidRDefault="00A01D66" w:rsidP="007C2325">
      <w:pPr>
        <w:spacing w:after="0" w:line="240" w:lineRule="auto"/>
      </w:pPr>
      <w:r>
        <w:separator/>
      </w:r>
    </w:p>
  </w:endnote>
  <w:endnote w:type="continuationSeparator" w:id="0">
    <w:p w:rsidR="00A01D66" w:rsidRDefault="00A01D66" w:rsidP="007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10" w:rsidRDefault="00DC5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66" w:rsidRDefault="00A01D66" w:rsidP="007C2325">
      <w:pPr>
        <w:spacing w:after="0" w:line="240" w:lineRule="auto"/>
      </w:pPr>
      <w:r>
        <w:separator/>
      </w:r>
    </w:p>
  </w:footnote>
  <w:footnote w:type="continuationSeparator" w:id="0">
    <w:p w:rsidR="00A01D66" w:rsidRDefault="00A01D66" w:rsidP="007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6E4DE2"/>
    <w:lvl w:ilvl="0">
      <w:numFmt w:val="bullet"/>
      <w:lvlText w:val="*"/>
      <w:lvlJc w:val="left"/>
    </w:lvl>
  </w:abstractNum>
  <w:abstractNum w:abstractNumId="1">
    <w:nsid w:val="030F112C"/>
    <w:multiLevelType w:val="hybridMultilevel"/>
    <w:tmpl w:val="2BFE274C"/>
    <w:lvl w:ilvl="0" w:tplc="3828E8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30175C"/>
    <w:multiLevelType w:val="singleLevel"/>
    <w:tmpl w:val="1CB4ABE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2B96CB7"/>
    <w:multiLevelType w:val="singleLevel"/>
    <w:tmpl w:val="E93A09AC"/>
    <w:lvl w:ilvl="0">
      <w:start w:val="1"/>
      <w:numFmt w:val="decimal"/>
      <w:lvlText w:val="%1.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4">
    <w:nsid w:val="1B316816"/>
    <w:multiLevelType w:val="hybridMultilevel"/>
    <w:tmpl w:val="1A6E7016"/>
    <w:lvl w:ilvl="0" w:tplc="28D4B3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9A7D65"/>
    <w:multiLevelType w:val="multilevel"/>
    <w:tmpl w:val="A64E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17F54"/>
    <w:multiLevelType w:val="multilevel"/>
    <w:tmpl w:val="3DC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556B4"/>
    <w:multiLevelType w:val="multilevel"/>
    <w:tmpl w:val="F61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D61C1"/>
    <w:multiLevelType w:val="singleLevel"/>
    <w:tmpl w:val="CDA23DA4"/>
    <w:lvl w:ilvl="0">
      <w:start w:val="1"/>
      <w:numFmt w:val="decimal"/>
      <w:lvlText w:val="%1."/>
      <w:legacy w:legacy="1" w:legacySpace="0" w:legacyIndent="322"/>
      <w:lvlJc w:val="left"/>
      <w:rPr>
        <w:rFonts w:ascii="Cambria" w:hAnsi="Cambria" w:cs="Arial" w:hint="default"/>
      </w:rPr>
    </w:lvl>
  </w:abstractNum>
  <w:abstractNum w:abstractNumId="9">
    <w:nsid w:val="326C23D3"/>
    <w:multiLevelType w:val="hybridMultilevel"/>
    <w:tmpl w:val="25C0B7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>
    <w:nsid w:val="329D7D2D"/>
    <w:multiLevelType w:val="singleLevel"/>
    <w:tmpl w:val="E91EE72A"/>
    <w:lvl w:ilvl="0">
      <w:start w:val="1"/>
      <w:numFmt w:val="decimal"/>
      <w:lvlText w:val="%1."/>
      <w:legacy w:legacy="1" w:legacySpace="0" w:legacyIndent="331"/>
      <w:lvlJc w:val="left"/>
      <w:rPr>
        <w:rFonts w:ascii="Cambria" w:eastAsia="Times New Roman" w:hAnsi="Cambria" w:cs="Arial"/>
        <w:i w:val="0"/>
      </w:rPr>
    </w:lvl>
  </w:abstractNum>
  <w:abstractNum w:abstractNumId="11">
    <w:nsid w:val="377B3277"/>
    <w:multiLevelType w:val="hybridMultilevel"/>
    <w:tmpl w:val="2C8EA8EA"/>
    <w:lvl w:ilvl="0" w:tplc="221CE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B0D0A"/>
    <w:multiLevelType w:val="hybridMultilevel"/>
    <w:tmpl w:val="4880A7BE"/>
    <w:lvl w:ilvl="0" w:tplc="98D48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774A"/>
    <w:multiLevelType w:val="hybridMultilevel"/>
    <w:tmpl w:val="224E8966"/>
    <w:lvl w:ilvl="0" w:tplc="1BE2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E3BE0"/>
    <w:multiLevelType w:val="hybridMultilevel"/>
    <w:tmpl w:val="9BC8C00A"/>
    <w:lvl w:ilvl="0" w:tplc="5290E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4F41"/>
    <w:multiLevelType w:val="hybridMultilevel"/>
    <w:tmpl w:val="78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F2A2F"/>
    <w:multiLevelType w:val="hybridMultilevel"/>
    <w:tmpl w:val="3A5E8812"/>
    <w:lvl w:ilvl="0" w:tplc="E5883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0B3A"/>
    <w:multiLevelType w:val="hybridMultilevel"/>
    <w:tmpl w:val="5E6E2ACC"/>
    <w:lvl w:ilvl="0" w:tplc="3FA2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E3BA8"/>
    <w:multiLevelType w:val="hybridMultilevel"/>
    <w:tmpl w:val="0D36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E7710"/>
    <w:multiLevelType w:val="hybridMultilevel"/>
    <w:tmpl w:val="1D24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A452F"/>
    <w:multiLevelType w:val="singleLevel"/>
    <w:tmpl w:val="5ABC4038"/>
    <w:lvl w:ilvl="0">
      <w:start w:val="8"/>
      <w:numFmt w:val="decimal"/>
      <w:lvlText w:val="%1."/>
      <w:legacy w:legacy="1" w:legacySpace="0" w:legacyIndent="322"/>
      <w:lvlJc w:val="left"/>
      <w:rPr>
        <w:rFonts w:ascii="Cambria" w:hAnsi="Cambria" w:cs="Arial" w:hint="default"/>
      </w:rPr>
    </w:lvl>
  </w:abstractNum>
  <w:abstractNum w:abstractNumId="21">
    <w:nsid w:val="5BF22A59"/>
    <w:multiLevelType w:val="hybridMultilevel"/>
    <w:tmpl w:val="85AECBD4"/>
    <w:lvl w:ilvl="0" w:tplc="C374C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2A138B"/>
    <w:multiLevelType w:val="hybridMultilevel"/>
    <w:tmpl w:val="B080BEDA"/>
    <w:lvl w:ilvl="0" w:tplc="35D2372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2475"/>
    <w:multiLevelType w:val="hybridMultilevel"/>
    <w:tmpl w:val="466E4C3E"/>
    <w:lvl w:ilvl="0" w:tplc="5290E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6E59"/>
    <w:multiLevelType w:val="hybridMultilevel"/>
    <w:tmpl w:val="5C66391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45789"/>
    <w:multiLevelType w:val="hybridMultilevel"/>
    <w:tmpl w:val="384C09B0"/>
    <w:lvl w:ilvl="0" w:tplc="E1DC5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5C53"/>
    <w:multiLevelType w:val="hybridMultilevel"/>
    <w:tmpl w:val="06CC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E32AB"/>
    <w:multiLevelType w:val="hybridMultilevel"/>
    <w:tmpl w:val="8C5E70F0"/>
    <w:lvl w:ilvl="0" w:tplc="728CEC36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D55FC"/>
    <w:multiLevelType w:val="hybridMultilevel"/>
    <w:tmpl w:val="64F0B070"/>
    <w:lvl w:ilvl="0" w:tplc="D68AFC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22"/>
  </w:num>
  <w:num w:numId="9">
    <w:abstractNumId w:val="26"/>
  </w:num>
  <w:num w:numId="10">
    <w:abstractNumId w:val="23"/>
  </w:num>
  <w:num w:numId="11">
    <w:abstractNumId w:val="14"/>
  </w:num>
  <w:num w:numId="12">
    <w:abstractNumId w:val="27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25"/>
  </w:num>
  <w:num w:numId="18">
    <w:abstractNumId w:val="4"/>
  </w:num>
  <w:num w:numId="19">
    <w:abstractNumId w:val="28"/>
  </w:num>
  <w:num w:numId="20">
    <w:abstractNumId w:val="19"/>
  </w:num>
  <w:num w:numId="21">
    <w:abstractNumId w:val="15"/>
  </w:num>
  <w:num w:numId="22">
    <w:abstractNumId w:val="24"/>
  </w:num>
  <w:num w:numId="23">
    <w:abstractNumId w:val="18"/>
  </w:num>
  <w:num w:numId="24">
    <w:abstractNumId w:val="17"/>
  </w:num>
  <w:num w:numId="25">
    <w:abstractNumId w:val="11"/>
  </w:num>
  <w:num w:numId="26">
    <w:abstractNumId w:val="6"/>
  </w:num>
  <w:num w:numId="27">
    <w:abstractNumId w:val="5"/>
  </w:num>
  <w:num w:numId="28">
    <w:abstractNumId w:val="7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7"/>
    <w:rsid w:val="0000012A"/>
    <w:rsid w:val="000250AC"/>
    <w:rsid w:val="00026466"/>
    <w:rsid w:val="0002770C"/>
    <w:rsid w:val="00035FAD"/>
    <w:rsid w:val="00045E39"/>
    <w:rsid w:val="00046B8A"/>
    <w:rsid w:val="00081991"/>
    <w:rsid w:val="00082C93"/>
    <w:rsid w:val="00092C1B"/>
    <w:rsid w:val="000A56CC"/>
    <w:rsid w:val="000A5A1A"/>
    <w:rsid w:val="000B44A7"/>
    <w:rsid w:val="000C4970"/>
    <w:rsid w:val="000E32D0"/>
    <w:rsid w:val="00102059"/>
    <w:rsid w:val="00106664"/>
    <w:rsid w:val="00116C7D"/>
    <w:rsid w:val="001272F6"/>
    <w:rsid w:val="00133EB1"/>
    <w:rsid w:val="00133EF9"/>
    <w:rsid w:val="0013744B"/>
    <w:rsid w:val="001508C7"/>
    <w:rsid w:val="00174424"/>
    <w:rsid w:val="001828DC"/>
    <w:rsid w:val="00194F69"/>
    <w:rsid w:val="001976DE"/>
    <w:rsid w:val="001A6BDA"/>
    <w:rsid w:val="001B3776"/>
    <w:rsid w:val="001B638A"/>
    <w:rsid w:val="001B7CD7"/>
    <w:rsid w:val="001C34ED"/>
    <w:rsid w:val="001D6278"/>
    <w:rsid w:val="001D720F"/>
    <w:rsid w:val="001E0A27"/>
    <w:rsid w:val="001E1BE5"/>
    <w:rsid w:val="002005F0"/>
    <w:rsid w:val="0020513B"/>
    <w:rsid w:val="002051F1"/>
    <w:rsid w:val="00224C9A"/>
    <w:rsid w:val="002270B6"/>
    <w:rsid w:val="002304A0"/>
    <w:rsid w:val="002330F1"/>
    <w:rsid w:val="0023349D"/>
    <w:rsid w:val="00242504"/>
    <w:rsid w:val="00255572"/>
    <w:rsid w:val="00256482"/>
    <w:rsid w:val="0026100C"/>
    <w:rsid w:val="002617CE"/>
    <w:rsid w:val="00262BC2"/>
    <w:rsid w:val="002652D9"/>
    <w:rsid w:val="00271FA2"/>
    <w:rsid w:val="00272BDD"/>
    <w:rsid w:val="00272EC9"/>
    <w:rsid w:val="00275E79"/>
    <w:rsid w:val="00286246"/>
    <w:rsid w:val="00297EB8"/>
    <w:rsid w:val="002A2188"/>
    <w:rsid w:val="002B2B27"/>
    <w:rsid w:val="002B4017"/>
    <w:rsid w:val="002C4092"/>
    <w:rsid w:val="002D2E79"/>
    <w:rsid w:val="00305C50"/>
    <w:rsid w:val="00311F11"/>
    <w:rsid w:val="00316271"/>
    <w:rsid w:val="003204D5"/>
    <w:rsid w:val="00327232"/>
    <w:rsid w:val="0034462A"/>
    <w:rsid w:val="003544E4"/>
    <w:rsid w:val="003558A2"/>
    <w:rsid w:val="0035772F"/>
    <w:rsid w:val="003709BB"/>
    <w:rsid w:val="003A5DE6"/>
    <w:rsid w:val="003A7317"/>
    <w:rsid w:val="003A75A4"/>
    <w:rsid w:val="003B18F2"/>
    <w:rsid w:val="003B600A"/>
    <w:rsid w:val="003D2B6B"/>
    <w:rsid w:val="003D3AF7"/>
    <w:rsid w:val="003D7404"/>
    <w:rsid w:val="003F3710"/>
    <w:rsid w:val="003F6237"/>
    <w:rsid w:val="003F65C1"/>
    <w:rsid w:val="003F6DE5"/>
    <w:rsid w:val="003F7602"/>
    <w:rsid w:val="003F7A53"/>
    <w:rsid w:val="00416E59"/>
    <w:rsid w:val="00417909"/>
    <w:rsid w:val="00420683"/>
    <w:rsid w:val="004236B1"/>
    <w:rsid w:val="00436631"/>
    <w:rsid w:val="004523C4"/>
    <w:rsid w:val="00455804"/>
    <w:rsid w:val="00456166"/>
    <w:rsid w:val="004651B5"/>
    <w:rsid w:val="00465B31"/>
    <w:rsid w:val="0046603C"/>
    <w:rsid w:val="004661FF"/>
    <w:rsid w:val="00477F8D"/>
    <w:rsid w:val="004826B6"/>
    <w:rsid w:val="004B770A"/>
    <w:rsid w:val="004C312D"/>
    <w:rsid w:val="004C4072"/>
    <w:rsid w:val="004D02B9"/>
    <w:rsid w:val="004D1AB6"/>
    <w:rsid w:val="004F1A5B"/>
    <w:rsid w:val="004F2A11"/>
    <w:rsid w:val="005010FF"/>
    <w:rsid w:val="00502036"/>
    <w:rsid w:val="005151B6"/>
    <w:rsid w:val="00515C65"/>
    <w:rsid w:val="005230F0"/>
    <w:rsid w:val="00523188"/>
    <w:rsid w:val="005234D0"/>
    <w:rsid w:val="0052352B"/>
    <w:rsid w:val="00523C43"/>
    <w:rsid w:val="00531BF9"/>
    <w:rsid w:val="00534260"/>
    <w:rsid w:val="00536031"/>
    <w:rsid w:val="0056016B"/>
    <w:rsid w:val="00561E93"/>
    <w:rsid w:val="00581421"/>
    <w:rsid w:val="005A0003"/>
    <w:rsid w:val="005A1D46"/>
    <w:rsid w:val="005C5134"/>
    <w:rsid w:val="005C633E"/>
    <w:rsid w:val="005D63F0"/>
    <w:rsid w:val="005F32E6"/>
    <w:rsid w:val="00600A04"/>
    <w:rsid w:val="006034BC"/>
    <w:rsid w:val="006402EC"/>
    <w:rsid w:val="0064045E"/>
    <w:rsid w:val="00641651"/>
    <w:rsid w:val="00646C9B"/>
    <w:rsid w:val="00657E48"/>
    <w:rsid w:val="00663AD8"/>
    <w:rsid w:val="00663ADB"/>
    <w:rsid w:val="00664A26"/>
    <w:rsid w:val="006758FB"/>
    <w:rsid w:val="006A4CC2"/>
    <w:rsid w:val="006B1769"/>
    <w:rsid w:val="006C069C"/>
    <w:rsid w:val="006C0D6A"/>
    <w:rsid w:val="006E42D5"/>
    <w:rsid w:val="006E4DEB"/>
    <w:rsid w:val="006E68DB"/>
    <w:rsid w:val="006F6C73"/>
    <w:rsid w:val="007009F2"/>
    <w:rsid w:val="0070671D"/>
    <w:rsid w:val="007107B1"/>
    <w:rsid w:val="00714E3A"/>
    <w:rsid w:val="00717FF7"/>
    <w:rsid w:val="00721FDE"/>
    <w:rsid w:val="007236BB"/>
    <w:rsid w:val="0073600A"/>
    <w:rsid w:val="007431FC"/>
    <w:rsid w:val="00745F2C"/>
    <w:rsid w:val="00751E42"/>
    <w:rsid w:val="00752B93"/>
    <w:rsid w:val="00761610"/>
    <w:rsid w:val="00762A4B"/>
    <w:rsid w:val="00763B1C"/>
    <w:rsid w:val="007703F3"/>
    <w:rsid w:val="00772D9C"/>
    <w:rsid w:val="00783EAE"/>
    <w:rsid w:val="007A1E88"/>
    <w:rsid w:val="007C0035"/>
    <w:rsid w:val="007C2325"/>
    <w:rsid w:val="007C6374"/>
    <w:rsid w:val="007D2A40"/>
    <w:rsid w:val="007D2FF2"/>
    <w:rsid w:val="007D3914"/>
    <w:rsid w:val="007D41FD"/>
    <w:rsid w:val="008025AB"/>
    <w:rsid w:val="0080346D"/>
    <w:rsid w:val="0081438D"/>
    <w:rsid w:val="0081765A"/>
    <w:rsid w:val="008241B1"/>
    <w:rsid w:val="0082546E"/>
    <w:rsid w:val="008318E6"/>
    <w:rsid w:val="0083354D"/>
    <w:rsid w:val="00841C1E"/>
    <w:rsid w:val="0084758A"/>
    <w:rsid w:val="008546EC"/>
    <w:rsid w:val="00854C95"/>
    <w:rsid w:val="00857FD7"/>
    <w:rsid w:val="00870268"/>
    <w:rsid w:val="008713CB"/>
    <w:rsid w:val="0089070E"/>
    <w:rsid w:val="00893497"/>
    <w:rsid w:val="008A13E2"/>
    <w:rsid w:val="008A24A9"/>
    <w:rsid w:val="008A534C"/>
    <w:rsid w:val="008A5D8C"/>
    <w:rsid w:val="008B4D17"/>
    <w:rsid w:val="008E6B33"/>
    <w:rsid w:val="008F31BB"/>
    <w:rsid w:val="008F6A13"/>
    <w:rsid w:val="009002FA"/>
    <w:rsid w:val="00915963"/>
    <w:rsid w:val="00926256"/>
    <w:rsid w:val="009310B4"/>
    <w:rsid w:val="009426D5"/>
    <w:rsid w:val="0094466D"/>
    <w:rsid w:val="00944E85"/>
    <w:rsid w:val="009460AD"/>
    <w:rsid w:val="00946F3B"/>
    <w:rsid w:val="009473AD"/>
    <w:rsid w:val="00947A85"/>
    <w:rsid w:val="00952361"/>
    <w:rsid w:val="00966152"/>
    <w:rsid w:val="00966ABF"/>
    <w:rsid w:val="00966E1E"/>
    <w:rsid w:val="00986426"/>
    <w:rsid w:val="0099041E"/>
    <w:rsid w:val="009C68E9"/>
    <w:rsid w:val="009D3983"/>
    <w:rsid w:val="009D7668"/>
    <w:rsid w:val="009F18D0"/>
    <w:rsid w:val="00A00323"/>
    <w:rsid w:val="00A01D66"/>
    <w:rsid w:val="00A02F67"/>
    <w:rsid w:val="00A11807"/>
    <w:rsid w:val="00A1338B"/>
    <w:rsid w:val="00A16682"/>
    <w:rsid w:val="00A22FAC"/>
    <w:rsid w:val="00A248B1"/>
    <w:rsid w:val="00A3321D"/>
    <w:rsid w:val="00A42EA8"/>
    <w:rsid w:val="00A439BB"/>
    <w:rsid w:val="00A56373"/>
    <w:rsid w:val="00A5754B"/>
    <w:rsid w:val="00A67843"/>
    <w:rsid w:val="00A82021"/>
    <w:rsid w:val="00A91DA7"/>
    <w:rsid w:val="00A958E3"/>
    <w:rsid w:val="00AA0E4B"/>
    <w:rsid w:val="00AC1BEF"/>
    <w:rsid w:val="00AC38DC"/>
    <w:rsid w:val="00AC7D3D"/>
    <w:rsid w:val="00AD027B"/>
    <w:rsid w:val="00AD1460"/>
    <w:rsid w:val="00AD1B60"/>
    <w:rsid w:val="00AD2972"/>
    <w:rsid w:val="00AD46A9"/>
    <w:rsid w:val="00AE3FB4"/>
    <w:rsid w:val="00B024C1"/>
    <w:rsid w:val="00B15C9A"/>
    <w:rsid w:val="00B21EB0"/>
    <w:rsid w:val="00B41C89"/>
    <w:rsid w:val="00B5350E"/>
    <w:rsid w:val="00B5443F"/>
    <w:rsid w:val="00B8459C"/>
    <w:rsid w:val="00B90657"/>
    <w:rsid w:val="00B914FA"/>
    <w:rsid w:val="00B925EE"/>
    <w:rsid w:val="00B94273"/>
    <w:rsid w:val="00B94C04"/>
    <w:rsid w:val="00BB01DD"/>
    <w:rsid w:val="00BD517D"/>
    <w:rsid w:val="00C04A99"/>
    <w:rsid w:val="00C06B1B"/>
    <w:rsid w:val="00C124B0"/>
    <w:rsid w:val="00C20A53"/>
    <w:rsid w:val="00C20CCC"/>
    <w:rsid w:val="00C70A38"/>
    <w:rsid w:val="00C820F2"/>
    <w:rsid w:val="00C87C3C"/>
    <w:rsid w:val="00CD2480"/>
    <w:rsid w:val="00CD33BF"/>
    <w:rsid w:val="00CE2288"/>
    <w:rsid w:val="00CE3DA0"/>
    <w:rsid w:val="00CF47CF"/>
    <w:rsid w:val="00CF65C5"/>
    <w:rsid w:val="00CF79BF"/>
    <w:rsid w:val="00D044D2"/>
    <w:rsid w:val="00D15E20"/>
    <w:rsid w:val="00D37562"/>
    <w:rsid w:val="00D53AC6"/>
    <w:rsid w:val="00D7199B"/>
    <w:rsid w:val="00D7541F"/>
    <w:rsid w:val="00D84C08"/>
    <w:rsid w:val="00DA6CFF"/>
    <w:rsid w:val="00DC3750"/>
    <w:rsid w:val="00DC553F"/>
    <w:rsid w:val="00DC5810"/>
    <w:rsid w:val="00E07335"/>
    <w:rsid w:val="00E23832"/>
    <w:rsid w:val="00E31D2E"/>
    <w:rsid w:val="00E46A0B"/>
    <w:rsid w:val="00E51470"/>
    <w:rsid w:val="00E519DC"/>
    <w:rsid w:val="00E64927"/>
    <w:rsid w:val="00E75F8F"/>
    <w:rsid w:val="00E778B9"/>
    <w:rsid w:val="00E82348"/>
    <w:rsid w:val="00E90DED"/>
    <w:rsid w:val="00E91C3F"/>
    <w:rsid w:val="00E9447F"/>
    <w:rsid w:val="00E94C5B"/>
    <w:rsid w:val="00EA1044"/>
    <w:rsid w:val="00EA3CD6"/>
    <w:rsid w:val="00EA4148"/>
    <w:rsid w:val="00EA491B"/>
    <w:rsid w:val="00EC29C3"/>
    <w:rsid w:val="00EC6FE1"/>
    <w:rsid w:val="00ED74C1"/>
    <w:rsid w:val="00ED7FDA"/>
    <w:rsid w:val="00EE7714"/>
    <w:rsid w:val="00F20410"/>
    <w:rsid w:val="00F35B11"/>
    <w:rsid w:val="00F37ADD"/>
    <w:rsid w:val="00F456E7"/>
    <w:rsid w:val="00F47B3E"/>
    <w:rsid w:val="00F61A25"/>
    <w:rsid w:val="00F61B16"/>
    <w:rsid w:val="00F76AE2"/>
    <w:rsid w:val="00F93899"/>
    <w:rsid w:val="00FA03FA"/>
    <w:rsid w:val="00FA07BA"/>
    <w:rsid w:val="00FA5CFE"/>
    <w:rsid w:val="00FB5158"/>
    <w:rsid w:val="00FB7367"/>
    <w:rsid w:val="00FC50E3"/>
    <w:rsid w:val="00FC5C74"/>
    <w:rsid w:val="00FD57B7"/>
    <w:rsid w:val="00FF152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uiPriority w:val="59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uiPriority w:val="59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8581-4CE2-412D-B944-BD234D1E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2014-10-02T05:57:00Z</cp:lastPrinted>
  <dcterms:created xsi:type="dcterms:W3CDTF">2014-10-02T14:06:00Z</dcterms:created>
  <dcterms:modified xsi:type="dcterms:W3CDTF">2014-10-02T14:06:00Z</dcterms:modified>
</cp:coreProperties>
</file>