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EE" w:rsidRPr="002E1B56" w:rsidRDefault="002134C3">
      <w:pPr>
        <w:rPr>
          <w:rFonts w:ascii="Times New Roman" w:hAnsi="Times New Roman" w:cs="Times New Roman"/>
          <w:b/>
          <w:sz w:val="24"/>
          <w:szCs w:val="24"/>
        </w:rPr>
      </w:pPr>
      <w:r w:rsidRPr="002E1B56">
        <w:rPr>
          <w:rFonts w:ascii="Times New Roman" w:hAnsi="Times New Roman" w:cs="Times New Roman"/>
          <w:b/>
          <w:sz w:val="24"/>
          <w:szCs w:val="24"/>
        </w:rPr>
        <w:t xml:space="preserve">Załącznik nr 2. </w:t>
      </w:r>
      <w:r w:rsidR="003940EE" w:rsidRPr="002E1B56">
        <w:rPr>
          <w:rFonts w:ascii="Times New Roman" w:hAnsi="Times New Roman" w:cs="Times New Roman"/>
          <w:b/>
          <w:sz w:val="24"/>
          <w:szCs w:val="24"/>
        </w:rPr>
        <w:t>Formularz parametrów technicznych.</w:t>
      </w:r>
    </w:p>
    <w:p w:rsidR="00BD7A9F" w:rsidRPr="002E1B56" w:rsidRDefault="00BD7A9F" w:rsidP="00BD7A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Calibri" w:hAnsi="Times New Roman" w:cs="Times New Roman"/>
          <w:sz w:val="24"/>
          <w:szCs w:val="24"/>
          <w:lang w:eastAsia="pl-PL"/>
        </w:rPr>
        <w:t>Zadanie nr 1. Kardiomonitor 1 szt.</w:t>
      </w:r>
    </w:p>
    <w:p w:rsidR="00BD7A9F" w:rsidRPr="002E1B56" w:rsidRDefault="00BD7A9F" w:rsidP="00BD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……………</w:t>
      </w:r>
    </w:p>
    <w:p w:rsidR="00BD7A9F" w:rsidRPr="002E1B56" w:rsidRDefault="00BD7A9F" w:rsidP="00BD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typ ……………</w:t>
      </w:r>
    </w:p>
    <w:p w:rsidR="00BD7A9F" w:rsidRPr="002E1B56" w:rsidRDefault="00BD7A9F" w:rsidP="00BD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sz w:val="24"/>
          <w:szCs w:val="24"/>
          <w:lang w:eastAsia="pl-PL"/>
        </w:rPr>
        <w:t>Kraj pochodzenia ……………</w:t>
      </w:r>
    </w:p>
    <w:p w:rsidR="00BD7A9F" w:rsidRPr="002E1B56" w:rsidRDefault="00BD7A9F" w:rsidP="00BD7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56">
        <w:rPr>
          <w:rFonts w:ascii="Times New Roman" w:eastAsia="Calibri" w:hAnsi="Times New Roman" w:cs="Times New Roman"/>
          <w:sz w:val="24"/>
          <w:szCs w:val="24"/>
        </w:rPr>
        <w:t>Rok produkcji……………..</w:t>
      </w:r>
    </w:p>
    <w:p w:rsidR="00BD7A9F" w:rsidRPr="002E1B56" w:rsidRDefault="00BD7A9F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A9F" w:rsidRPr="002E1B56" w:rsidRDefault="00BD7A9F" w:rsidP="00BD7A9F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Zestawienie wymaganych parametrów granicznych monitor modułowy</w:t>
      </w:r>
    </w:p>
    <w:p w:rsidR="00BD7A9F" w:rsidRPr="002E1B56" w:rsidRDefault="00BD7A9F" w:rsidP="00BD7A9F">
      <w:pPr>
        <w:tabs>
          <w:tab w:val="left" w:pos="72"/>
          <w:tab w:val="left" w:pos="7810"/>
          <w:tab w:val="left" w:pos="9250"/>
        </w:tabs>
        <w:spacing w:after="0" w:line="240" w:lineRule="auto"/>
        <w:ind w:left="-4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E1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W w:w="1435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"/>
        <w:gridCol w:w="7294"/>
        <w:gridCol w:w="6521"/>
      </w:tblGrid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wymagany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Opisać parametr oferowany</w:t>
            </w: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przystosowany do pracy w sieci monitorowania. Możliwość bezpośredniego podłączenia drukarki laserowej i wykonywania na niej wydruków z poziomu kardiomonitora. 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Modułowa budowa systemu - moduły parametrowe wymienialne przez użytkownika bez udziału serwisu. Możliwość zastosowania modułów z posiadanych w szpitalu kardiomonitorów serii BV (zarówno modułu pomiarowego jak i modułu gazowego)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 moduły - jednostka centralna poprzez złącze podczerwieni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Kolorowy, zintegrowany w jednej obudowie z jednostką centralną i miejscami parkingowymi na moduły, ekran LCD TFT o przekątnej co najmniej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2E1B5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12”</w:t>
              </w:r>
            </w:smartTag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kanałów dynamicznych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&gt;</w:t>
            </w: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 z użytkownikiem w języku polskim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Przyciski szybkiego dostępu do menu obsługi poszczególnych mierzonych parametrów na obudowach ich modułów pomiarowych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Sterowanie monitorem poprzez ekran dotykowy oraz pokrętło i przyciski funkcyjne 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Trendy tabelaryczne i graficzne wszystkich mierzonych parametrów </w:t>
            </w: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&gt;</w:t>
            </w: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96-godz.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Zapamiętywanie odcinków krzywych dynamicznych zwi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ązanych z sytuacjami alarmowymi </w:t>
            </w: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&gt;</w:t>
            </w: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Zapamiętywanie krzywych dynamicznych w czasie rzeczywistym – co najmniej 12-godzinna pamięć.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obliczeń hemodynamicznych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obliczania dawkowania leków (kalkulator lekowy)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obliczeń parametrów nerkowych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monitora 230V/50Hz oraz akumulatorowe (akumulatory wymienialne przez użytkownika)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rozbudowy systemu o moduły: inwazyjny pomiar ciśnienia (do 4 wejść), inwazyjny pomiar rzutu minutowego metodą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termodylucji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nieinwazyjny pomiar rzutu minutowego, ciągły inwazyjny pomiar rzutu minutowego metodą PICCO, zwiotczenia nerwowo-mięśniowego (NMT), stopnia uśpienia (BIS), spirometrii (RM), saturacji ośrodkowej krwi żylnej (ScvO2) 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Kardiomonitor kompatybilny z posiadanymi przez szpital monitorami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iMEC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BV (praca w sieci, akcesoria pomiarowe)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zabezpieczony przed zalaniem wodą – stopień ochrony co najmniej IPX1.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Cicha praca kardiomonitora – chłodzenie poprzez radiator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przystosowany do podłączenia dwóch ekranów kopiujących z możliwością konfiguracji układu krzywych i wartości na jednym z nich w sposób niezależny od ekranu głównego 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7F4DEB">
        <w:trPr>
          <w:cantSplit/>
        </w:trPr>
        <w:tc>
          <w:tcPr>
            <w:tcW w:w="14357" w:type="dxa"/>
            <w:gridSpan w:val="4"/>
          </w:tcPr>
          <w:p w:rsidR="00BD7A9F" w:rsidRPr="002E1B56" w:rsidRDefault="00BD7A9F" w:rsidP="00BD7A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z pomiarem EKG/ST/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Resp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Monitorowanie 7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odprowadzeń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jednocześnie 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inteligentnego przełączania odprowadzenia – automatyczne przejście na monitorowanie dostępnego  odprowadzenia po odłączeniu elektrody EKG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Prędkości kreślenia co najmniej do wyboru: 6,25 mm/s; 12,5 mm/s; 25 mm/s; 50 mm/s.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Detekcja stymulatora z graficznym zaznaczeniem na krzywej EKG.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Czułość: co najmniej 0,125 cm/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mV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0,25 cm/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mV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0,5 cm/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mV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1,0 cm/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mV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2 cm/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mV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4,0 cm/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mV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auto.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częstości pracy serca w zakresie co najmniej 20 do 300 B/min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częstości oddechu w zakresie co najmniej od 6 od 150 R/min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odchylenia odcinka ST w siedmiu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odprowadzeniach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jednocześnie w zakresie od -2,0 do +2,0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mV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Możliwość ustawienia jednostki pomiarowej mm.</w:t>
            </w:r>
          </w:p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Pomiar odcinka QT. Obliczanie wartości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QTc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(dostępne co najmniej 3 wzory do wyboru)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arytmii  - ilość wykrywanych kategorii zaburzeń rytmu </w:t>
            </w: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23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Wykrywanie migotania przedsionków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ofercie z monitorem przewód EKG z kompletem 5 końcówek EKG. 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7F4DEB">
        <w:trPr>
          <w:cantSplit/>
          <w:trHeight w:val="498"/>
        </w:trPr>
        <w:tc>
          <w:tcPr>
            <w:tcW w:w="14357" w:type="dxa"/>
            <w:gridSpan w:val="4"/>
            <w:tcBorders>
              <w:bottom w:val="single" w:sz="4" w:space="0" w:color="auto"/>
            </w:tcBorders>
          </w:tcPr>
          <w:p w:rsidR="00BD7A9F" w:rsidRPr="002E1B56" w:rsidRDefault="00BD7A9F" w:rsidP="00BD7A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z pomiarem ciśnienia metodą nieinwazyjną </w:t>
            </w:r>
          </w:p>
        </w:tc>
      </w:tr>
      <w:tr w:rsidR="007F4DEB" w:rsidRPr="002E1B56" w:rsidTr="007F4DEB">
        <w:tc>
          <w:tcPr>
            <w:tcW w:w="542" w:type="dxa"/>
            <w:gridSpan w:val="2"/>
            <w:tcBorders>
              <w:bottom w:val="nil"/>
            </w:tcBorders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94" w:type="dxa"/>
            <w:tcBorders>
              <w:bottom w:val="nil"/>
            </w:tcBorders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pomiarowy nieinwazyjnego ciśnienia co najmniej od 10 do 280 mmHg</w:t>
            </w:r>
          </w:p>
        </w:tc>
        <w:tc>
          <w:tcPr>
            <w:tcW w:w="6521" w:type="dxa"/>
            <w:tcBorders>
              <w:bottom w:val="nil"/>
            </w:tcBorders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  <w:tcBorders>
              <w:bottom w:val="nil"/>
            </w:tcBorders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294" w:type="dxa"/>
            <w:tcBorders>
              <w:bottom w:val="nil"/>
            </w:tcBorders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Wyświetlanie wartości ciśnień skurczowego, rozkurczowego i średniego</w:t>
            </w:r>
          </w:p>
        </w:tc>
        <w:tc>
          <w:tcPr>
            <w:tcW w:w="6521" w:type="dxa"/>
            <w:tcBorders>
              <w:bottom w:val="nil"/>
            </w:tcBorders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wraz z NIBP częstości pulsu co najmniej w zakresie od 30 do 300 P/min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Tryb pracy ręczny 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pracy automatyczny – odstępy pomiarowe co najmniej od 1 do 480 minut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pomiaru sekwencyjnego – programowanie przez użytkownika ilości i czasu trwania cykli pomiarowych (minimum 4), w każdym z których można zaprogramować inne odstępy pomiarowe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ułatwiająca nakłucie żyły – pompowanie mankietu i trzymanie ciśnienia przez żądany czas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ofercie z monitorem mankiety duży, średni i mały dla dorosłych. Przewód łączący mankiet z modułem.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7F4DEB">
        <w:trPr>
          <w:cantSplit/>
        </w:trPr>
        <w:tc>
          <w:tcPr>
            <w:tcW w:w="14357" w:type="dxa"/>
            <w:gridSpan w:val="4"/>
          </w:tcPr>
          <w:p w:rsidR="00BD7A9F" w:rsidRPr="002E1B56" w:rsidRDefault="00BD7A9F" w:rsidP="00BD7A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Moduł z pomiarem saturacji i pletyzmografia </w:t>
            </w: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pomiarowy %SpO2 co najmniej od 1 do 100%. Zakres pomiarowy częstości pulsu co najmniej od 30 do 300 P/min.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Wyświetlanie krzywej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pletyzmograficznej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wartości saturacji i częstości pulsu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Alarm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desaturacji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niezależny od alarmu przekroczenia dolnej granicy alarmowej saturacji.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ofercie z monitorem czujnik pomiarowy SpO2 na palec. 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7F4DEB">
        <w:trPr>
          <w:cantSplit/>
        </w:trPr>
        <w:tc>
          <w:tcPr>
            <w:tcW w:w="14357" w:type="dxa"/>
            <w:gridSpan w:val="4"/>
          </w:tcPr>
          <w:p w:rsidR="00BD7A9F" w:rsidRPr="002E1B56" w:rsidRDefault="00BD7A9F" w:rsidP="00BD7A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z pomiarem temperatury (dwa kanały) </w:t>
            </w: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Wyświetlanie wartości temperatur w dwóch punktach ciała oraz temperatury różnicowej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ofercie z monitorem czujnik temperatury powierzchniowy 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7F4DEB">
        <w:tc>
          <w:tcPr>
            <w:tcW w:w="14357" w:type="dxa"/>
            <w:gridSpan w:val="4"/>
          </w:tcPr>
          <w:p w:rsidR="00BD7A9F" w:rsidRPr="002E1B56" w:rsidRDefault="00BD7A9F" w:rsidP="00BD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Moduł z pomiarem inwazyjnego ciśnienia (dwa kanały)</w:t>
            </w: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pomiarowy inwazyjnego ciśnienia co najmniej od -40 do +350 mmHg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Wyświetlanie wartości ciśnień skurczowych, rozkurczowych i średnich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Wyświetlanie krzywych ciśnienia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Wybór etykiet opisujących ciśnienia, w tym ciśnienia śródczaszkowego (w przypadku monitorowania tego ciśnienia dostępna funkcja obliczania wartości CPP – ciśnienie perfuzji mózgowej) 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Obliczanie i wyświetlanie wartości zmienności ciśnienia tętna (PPV)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5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2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Przewód połączeniowy do przetworników ciśnienia, 2 jednorazowe przetworniki ciśnienia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7F4DEB">
        <w:trPr>
          <w:cantSplit/>
        </w:trPr>
        <w:tc>
          <w:tcPr>
            <w:tcW w:w="14357" w:type="dxa"/>
            <w:gridSpan w:val="4"/>
          </w:tcPr>
          <w:p w:rsidR="00BD7A9F" w:rsidRPr="002E1B56" w:rsidRDefault="00BD7A9F" w:rsidP="00BD7A9F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Moduł z pomiarem kapnografii z analizą gazów anestetycznych – moduł kompatybilny z posiadanym przez zamawiającego kardiomonitorem serii BV oraz aparatem serii EX-65. </w:t>
            </w:r>
          </w:p>
        </w:tc>
      </w:tr>
      <w:tr w:rsidR="007F4DEB" w:rsidRPr="002E1B56" w:rsidTr="007F4DEB">
        <w:tc>
          <w:tcPr>
            <w:tcW w:w="4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Pomiar wartości stężeń końcowo-wydechowych oraz frakcji wydychanej CO2, N2O, gazu anestetycznego (do wyboru: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halotan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izofluran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enfluran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sewofluran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dezfluran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O2 (czujnik paramagnetyczny)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4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73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w strumieniu bocznym - - możliwość wyboru szybkości przepływu próbki (co najmniej 4 prędkości do wyboru)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4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Jednoczesne wyświetlanie krzywych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kapnograficznej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zmian stężeń gazu anestetycznego, tlenu i podtlenku azotu 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4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3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Obliczanie i wyświetlanie wartości MAC skorygowanej w stosunku do wieku pacjenta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4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3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wyposażony w funkcję trybu intubacji: zawieszenie działania alarmów związanych z modułem CO2 i wyświetlanie na ekranie stopera z czasem jaki pozostał do zakończenia procesu intubacji (ustawiane czasy co najmniej do wyboru 1 i 2 minuty). 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494" w:type="dxa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342" w:type="dxa"/>
            <w:gridSpan w:val="2"/>
          </w:tcPr>
          <w:p w:rsidR="007F4DEB" w:rsidRPr="002E1B56" w:rsidRDefault="007F4DEB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ofercie z monitorem 5 jednorazowych linii pomiarowych, 5 jednorazowych adapterów układu pacjenta, 2 pułapki wodne</w:t>
            </w:r>
          </w:p>
        </w:tc>
        <w:tc>
          <w:tcPr>
            <w:tcW w:w="6521" w:type="dxa"/>
          </w:tcPr>
          <w:p w:rsidR="007F4DEB" w:rsidRPr="002E1B56" w:rsidRDefault="007F4DEB" w:rsidP="00BD7A9F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933EF" w:rsidRPr="002E1B56" w:rsidTr="00232B57">
        <w:tc>
          <w:tcPr>
            <w:tcW w:w="14357" w:type="dxa"/>
            <w:gridSpan w:val="4"/>
          </w:tcPr>
          <w:p w:rsidR="003933EF" w:rsidRPr="002E1B56" w:rsidRDefault="003933EF" w:rsidP="00BD7A9F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494" w:type="dxa"/>
          </w:tcPr>
          <w:p w:rsidR="007F4DEB" w:rsidRPr="002E1B56" w:rsidRDefault="003933EF" w:rsidP="005572EE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4DEB" w:rsidRPr="002E1B56" w:rsidRDefault="007F4DEB" w:rsidP="005572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36 miesiące.</w:t>
            </w:r>
          </w:p>
        </w:tc>
        <w:tc>
          <w:tcPr>
            <w:tcW w:w="6521" w:type="dxa"/>
          </w:tcPr>
          <w:p w:rsidR="007F4DEB" w:rsidRPr="002E1B56" w:rsidRDefault="007F4DEB" w:rsidP="005572EE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494" w:type="dxa"/>
          </w:tcPr>
          <w:p w:rsidR="007F4DEB" w:rsidRPr="002E1B56" w:rsidRDefault="003933EF" w:rsidP="005572EE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4DEB" w:rsidRPr="002E1B56" w:rsidRDefault="007F4DEB" w:rsidP="00FC771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gwarancyjna i pogwarancyjny –podać adres, tel.</w:t>
            </w:r>
          </w:p>
        </w:tc>
        <w:tc>
          <w:tcPr>
            <w:tcW w:w="6521" w:type="dxa"/>
          </w:tcPr>
          <w:p w:rsidR="007F4DEB" w:rsidRPr="002E1B56" w:rsidRDefault="007F4DEB" w:rsidP="005572EE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4DEB" w:rsidRPr="002E1B56" w:rsidTr="007F4DEB">
        <w:tc>
          <w:tcPr>
            <w:tcW w:w="494" w:type="dxa"/>
          </w:tcPr>
          <w:p w:rsidR="007F4DEB" w:rsidRPr="002E1B56" w:rsidRDefault="003933EF" w:rsidP="005572EE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bookmarkStart w:id="0" w:name="_GoBack"/>
            <w:bookmarkEnd w:id="0"/>
          </w:p>
        </w:tc>
        <w:tc>
          <w:tcPr>
            <w:tcW w:w="7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4DEB" w:rsidRPr="002E1B56" w:rsidRDefault="007F4DEB" w:rsidP="005572EE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Zgłoszenie/wpis wyrobu medycznego, </w:t>
            </w:r>
            <w:r w:rsidRPr="002E1B56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świadectwo jakości, deklaracje zgodności</w:t>
            </w:r>
            <w:r w:rsidRPr="002E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(dołączyć na wezwanie zamawiającego).</w:t>
            </w:r>
          </w:p>
        </w:tc>
        <w:tc>
          <w:tcPr>
            <w:tcW w:w="6521" w:type="dxa"/>
          </w:tcPr>
          <w:p w:rsidR="007F4DEB" w:rsidRPr="002E1B56" w:rsidRDefault="007F4DEB" w:rsidP="005572EE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C7719" w:rsidRDefault="00FC7719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DEB" w:rsidRDefault="007F4DEB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DEB" w:rsidRDefault="007F4DEB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DEB" w:rsidRDefault="007F4DEB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DEB" w:rsidRDefault="007F4DEB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DEB" w:rsidRDefault="007F4DEB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DEB" w:rsidRDefault="007F4DEB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A9F" w:rsidRDefault="00BD7A9F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B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 nr 2. Pompy infuzyjne.</w:t>
      </w:r>
    </w:p>
    <w:p w:rsidR="007F4DEB" w:rsidRDefault="007F4DEB" w:rsidP="007F4D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Pompa infuzyjna </w:t>
      </w:r>
      <w:proofErr w:type="spellStart"/>
      <w:r w:rsidRPr="002E1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jednostrzykawkowa</w:t>
      </w:r>
      <w:proofErr w:type="spellEnd"/>
      <w:r w:rsidRPr="002E1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 sztuka</w:t>
      </w:r>
    </w:p>
    <w:p w:rsidR="007F4DEB" w:rsidRPr="002E1B56" w:rsidRDefault="007F4DEB" w:rsidP="007F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……………</w:t>
      </w:r>
    </w:p>
    <w:p w:rsidR="007F4DEB" w:rsidRPr="002E1B56" w:rsidRDefault="007F4DEB" w:rsidP="007F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typ ……………</w:t>
      </w:r>
    </w:p>
    <w:p w:rsidR="007F4DEB" w:rsidRPr="002E1B56" w:rsidRDefault="007F4DEB" w:rsidP="007F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sz w:val="24"/>
          <w:szCs w:val="24"/>
          <w:lang w:eastAsia="pl-PL"/>
        </w:rPr>
        <w:t>Kraj pochodzenia ……………</w:t>
      </w:r>
    </w:p>
    <w:p w:rsidR="007F4DEB" w:rsidRPr="002E1B56" w:rsidRDefault="007F4DEB" w:rsidP="007F4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56">
        <w:rPr>
          <w:rFonts w:ascii="Times New Roman" w:eastAsia="Calibri" w:hAnsi="Times New Roman" w:cs="Times New Roman"/>
          <w:sz w:val="24"/>
          <w:szCs w:val="24"/>
        </w:rPr>
        <w:t>Rok produkcji……………..</w:t>
      </w:r>
    </w:p>
    <w:p w:rsidR="007F4DEB" w:rsidRPr="002E1B56" w:rsidRDefault="007F4DEB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Y="677"/>
        <w:tblW w:w="14029" w:type="dxa"/>
        <w:tblLook w:val="04A0" w:firstRow="1" w:lastRow="0" w:firstColumn="1" w:lastColumn="0" w:noHBand="0" w:noVBand="1"/>
      </w:tblPr>
      <w:tblGrid>
        <w:gridCol w:w="644"/>
        <w:gridCol w:w="4498"/>
        <w:gridCol w:w="8887"/>
      </w:tblGrid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98" w:type="dxa"/>
            <w:vAlign w:val="center"/>
          </w:tcPr>
          <w:p w:rsidR="00FC7719" w:rsidRPr="002E1B56" w:rsidRDefault="00FC7719" w:rsidP="00FC771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Parametr</w:t>
            </w:r>
            <w:proofErr w:type="spellEnd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wymagany</w:t>
            </w:r>
            <w:proofErr w:type="spellEnd"/>
          </w:p>
        </w:tc>
        <w:tc>
          <w:tcPr>
            <w:tcW w:w="8887" w:type="dxa"/>
            <w:vAlign w:val="center"/>
          </w:tcPr>
          <w:p w:rsidR="00FC7719" w:rsidRPr="002E1B56" w:rsidRDefault="00FC7719" w:rsidP="00FC771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Opisać</w:t>
            </w:r>
            <w:proofErr w:type="spellEnd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parametr</w:t>
            </w:r>
            <w:proofErr w:type="spellEnd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oferowany</w:t>
            </w:r>
            <w:proofErr w:type="spellEnd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C7719" w:rsidRPr="002E1B56" w:rsidTr="00FC7719">
        <w:trPr>
          <w:trHeight w:val="334"/>
        </w:trPr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98" w:type="dxa"/>
          </w:tcPr>
          <w:p w:rsidR="00FC7719" w:rsidRPr="002E1B56" w:rsidRDefault="00FC7719" w:rsidP="00FC7719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dozowania od 0,1 do 99,9 ml/h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98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skok szybkości dozowania - 0,1 ml/h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98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dozowania dawki uderzeniowej – 256 ml/h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98" w:type="dxa"/>
          </w:tcPr>
          <w:p w:rsidR="00FC7719" w:rsidRPr="002E1B56" w:rsidRDefault="00FC7719" w:rsidP="00FC7719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dokładność szybkości dozowania   +/-  3% objętości przetłoczonej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498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 okluzji</w:t>
            </w: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- 700 mm Hg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rPr>
          <w:trHeight w:val="683"/>
        </w:trPr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498" w:type="dxa"/>
          </w:tcPr>
          <w:p w:rsidR="00FC7719" w:rsidRPr="002E1B56" w:rsidRDefault="00FC7719" w:rsidP="00FC7719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typy stosowanych strzykawek - BD - 20 ml, ERG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Kołbuck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ml,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Janpol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- 50 ml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498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zasilanie: zewnętrzne-sieciowe, wewnętrzne - akumulatorowe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498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pełni naładowany akumulator pracuje przez 4 h przy pracy toru infuzyjnego z maksymalną wydajnością.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498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temperatury pracy + 10 do + 50  C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498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odporności na zalanie płynami infuzyjnymi- kroploszczelna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498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245 x 110 x 170 mm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498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2,70 kg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7719" w:rsidRPr="002E1B56" w:rsidRDefault="00FC7719" w:rsidP="00FC77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36 miesiące.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7719" w:rsidRPr="002E1B56" w:rsidRDefault="00FC7719" w:rsidP="00FC771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gwarancyjna i pogwarancyjny –podać adres, tel.</w:t>
            </w:r>
          </w:p>
          <w:p w:rsidR="00FC7719" w:rsidRPr="002E1B56" w:rsidRDefault="00FC7719" w:rsidP="00FC77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C7719" w:rsidRPr="002E1B56" w:rsidTr="00FC7719">
        <w:tc>
          <w:tcPr>
            <w:tcW w:w="644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7719" w:rsidRPr="002E1B56" w:rsidRDefault="00FC7719" w:rsidP="00FC771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Zgłoszenie/wpis wyrobu medycznego, </w:t>
            </w:r>
            <w:r w:rsidRPr="002E1B56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świadectwo jakości, deklaracje zgodności</w:t>
            </w:r>
            <w:r w:rsidRPr="002E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(dołączyć na wezwanie zamawiającego).</w:t>
            </w:r>
          </w:p>
        </w:tc>
        <w:tc>
          <w:tcPr>
            <w:tcW w:w="8887" w:type="dxa"/>
          </w:tcPr>
          <w:p w:rsidR="00FC7719" w:rsidRPr="002E1B56" w:rsidRDefault="00FC7719" w:rsidP="00FC771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261257" w:rsidRDefault="00261257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Pompa infuzyjna </w:t>
      </w:r>
      <w:proofErr w:type="spellStart"/>
      <w:r w:rsidRPr="002E1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dwustrzykawkowa</w:t>
      </w:r>
      <w:proofErr w:type="spellEnd"/>
      <w:r w:rsidRPr="002E1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4 sztuki</w:t>
      </w:r>
    </w:p>
    <w:p w:rsidR="00BD7A9F" w:rsidRPr="002E1B56" w:rsidRDefault="00BD7A9F" w:rsidP="00BD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……………</w:t>
      </w:r>
    </w:p>
    <w:p w:rsidR="00BD7A9F" w:rsidRPr="002E1B56" w:rsidRDefault="00BD7A9F" w:rsidP="00BD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typ ……………</w:t>
      </w:r>
    </w:p>
    <w:p w:rsidR="00BD7A9F" w:rsidRPr="002E1B56" w:rsidRDefault="00BD7A9F" w:rsidP="00BD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sz w:val="24"/>
          <w:szCs w:val="24"/>
          <w:lang w:eastAsia="pl-PL"/>
        </w:rPr>
        <w:t>Kraj pochodzenia ……………</w:t>
      </w:r>
    </w:p>
    <w:p w:rsidR="00BD7A9F" w:rsidRPr="002E1B56" w:rsidRDefault="00BD7A9F" w:rsidP="00BD7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56">
        <w:rPr>
          <w:rFonts w:ascii="Times New Roman" w:eastAsia="Calibri" w:hAnsi="Times New Roman" w:cs="Times New Roman"/>
          <w:sz w:val="24"/>
          <w:szCs w:val="24"/>
        </w:rPr>
        <w:t>Rok produkcji……………..</w:t>
      </w: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010"/>
        <w:gridCol w:w="7371"/>
      </w:tblGrid>
      <w:tr w:rsidR="00BD7A9F" w:rsidRPr="002E1B56" w:rsidTr="00BD7A9F"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10" w:type="dxa"/>
            <w:vAlign w:val="center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Parametr</w:t>
            </w:r>
            <w:proofErr w:type="spellEnd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wymagany</w:t>
            </w:r>
            <w:proofErr w:type="spellEnd"/>
          </w:p>
        </w:tc>
        <w:tc>
          <w:tcPr>
            <w:tcW w:w="7371" w:type="dxa"/>
            <w:vAlign w:val="center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Opisać</w:t>
            </w:r>
            <w:proofErr w:type="spellEnd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parametr</w:t>
            </w:r>
            <w:proofErr w:type="spellEnd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oferowany</w:t>
            </w:r>
            <w:proofErr w:type="spellEnd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BD7A9F" w:rsidRPr="002E1B56" w:rsidTr="00BD7A9F"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E81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Pompa 2-strzykawkowa z możliwością stosowania strzykawek o poj. 20 ml, 50 ml, </w:t>
            </w: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BD7A9F"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stosowania strzykawek wymiennie na obu torach</w:t>
            </w: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BD7A9F"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Szybkości dozowania od 0,1 do 99,9 ml/h z dokładnością do 0,1 ml/h</w:t>
            </w: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BD7A9F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niezależnego programowania szybkości podawania dla każdego toru oddzielnie.</w:t>
            </w: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BD7A9F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kontrolowania dawki uderzeniowej na wyświetlaczu przepływu.</w:t>
            </w: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BD7A9F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Ciśnienie okluzji 930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hPa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([700 mm Hg])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BD7A9F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KVO i STAND-BY. KVO- prawie pusta strzykawka, szybkość wlewu KVO 0,1 ml/h w czasie 6 </w:t>
            </w: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minut. STAND-BY – przyciskiem STOP, można zmienić parametry.</w:t>
            </w:r>
          </w:p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BD7A9F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Alarmy – sygnalizacja dźwiękowa i świetlna: KVO, okluzja, koniec infuzji, rozładowane baterie, brak zasilania z sieci, pusta strzykawka. Alarmy dźwiękowe i świetlne: przekroczenie limitu ciśnienia infuzji, koniec wlewu, aktywna funkcja BOLUS oraz KVO, przerwa w zasilaniu sieciowym, niski poziom naładowania akumulatora, rozładowane baterie, pusta strzykawka</w:t>
            </w:r>
          </w:p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BD7A9F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z sieci 230V i awaryjnie z wewnętrznej baterii ładowanej w czasie pracy pompy z zasilania z sieci-przełączanie awaryjne automatyczne.</w:t>
            </w: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BD7A9F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pracy pompy przy zasilaniu z baterii min. 3 godziny, przy wykorzystaniu dwóch torów.</w:t>
            </w: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BD7A9F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36 miesięcy</w:t>
            </w: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BD7A9F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7A9F" w:rsidRPr="002E1B56" w:rsidRDefault="00BD7A9F" w:rsidP="00BD7A9F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gwarancyjna i pogwarancyjny –podać adres, tel.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D7A9F" w:rsidRPr="002E1B56" w:rsidTr="00BD7A9F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Mocowanie strzykawek. Tory do mocowania strzykawek znajdują się poniżej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panela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sterującego</w:t>
            </w: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A9F" w:rsidRPr="002E1B56" w:rsidTr="00BD7A9F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1E1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10" w:type="dxa"/>
            <w:shd w:val="clear" w:color="auto" w:fill="auto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Zgłoszenie/wpis wyrobu medycznego, </w:t>
            </w:r>
            <w:r w:rsidRPr="002E1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pl-PL"/>
              </w:rPr>
              <w:t>świadectwo jakości, deklaracje zgodności</w:t>
            </w:r>
            <w:r w:rsidRPr="002E1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(dołączyć na wezwanie zamawiającego).</w:t>
            </w:r>
          </w:p>
        </w:tc>
        <w:tc>
          <w:tcPr>
            <w:tcW w:w="7371" w:type="dxa"/>
            <w:shd w:val="clear" w:color="auto" w:fill="auto"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6ED" w:rsidRPr="002E1B56" w:rsidTr="00BD7A9F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auto"/>
          </w:tcPr>
          <w:p w:rsidR="001E16ED" w:rsidRPr="002E1B56" w:rsidRDefault="001E16ED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010" w:type="dxa"/>
            <w:shd w:val="clear" w:color="auto" w:fill="auto"/>
          </w:tcPr>
          <w:p w:rsidR="001E16ED" w:rsidRPr="00C17B36" w:rsidRDefault="001E16ED" w:rsidP="00E40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Ruchomy statyw do pomp infuzyjnych, kółka z hamulcami</w:t>
            </w:r>
            <w:r w:rsidR="00C1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="00C17B36" w:rsidRPr="00E40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możliwość montowania </w:t>
            </w:r>
            <w:r w:rsidR="00E4039E" w:rsidRPr="00E40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kilku pomp.</w:t>
            </w:r>
          </w:p>
        </w:tc>
        <w:tc>
          <w:tcPr>
            <w:tcW w:w="7371" w:type="dxa"/>
            <w:shd w:val="clear" w:color="auto" w:fill="auto"/>
          </w:tcPr>
          <w:p w:rsidR="001E16ED" w:rsidRPr="002E1B56" w:rsidRDefault="001E16ED" w:rsidP="00B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7A9F" w:rsidRPr="002E1B56" w:rsidRDefault="00BD7A9F" w:rsidP="00BD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A9F" w:rsidRDefault="00F44EC2" w:rsidP="00BD7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Wartość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sztuki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pompy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jednostrzykawkowej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brutto: ………………….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zł</w:t>
      </w:r>
      <w:proofErr w:type="spellEnd"/>
    </w:p>
    <w:p w:rsidR="00F44EC2" w:rsidRDefault="00F44EC2" w:rsidP="00BD7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Netto: …………………………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zł</w:t>
      </w:r>
      <w:proofErr w:type="spellEnd"/>
    </w:p>
    <w:p w:rsidR="00F44EC2" w:rsidRPr="002E1B56" w:rsidRDefault="00F44EC2" w:rsidP="00BD7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Podatek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VAT ………………………….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zł</w:t>
      </w:r>
      <w:proofErr w:type="spellEnd"/>
    </w:p>
    <w:p w:rsidR="00F44EC2" w:rsidRDefault="00F44EC2" w:rsidP="00F44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F44EC2" w:rsidRDefault="00F44EC2" w:rsidP="00F44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Wartość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sztuki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pompy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dwustrzykawkowej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brutto: ………………….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zł</w:t>
      </w:r>
      <w:proofErr w:type="spellEnd"/>
    </w:p>
    <w:p w:rsidR="00F44EC2" w:rsidRDefault="00F44EC2" w:rsidP="00F44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lastRenderedPageBreak/>
        <w:t xml:space="preserve">Netto: …………………………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zł</w:t>
      </w:r>
      <w:proofErr w:type="spellEnd"/>
    </w:p>
    <w:p w:rsidR="00F44EC2" w:rsidRPr="002E1B56" w:rsidRDefault="00F44EC2" w:rsidP="00F44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Podatek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VAT ………………………….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zł</w:t>
      </w:r>
      <w:proofErr w:type="spellEnd"/>
    </w:p>
    <w:p w:rsidR="00F44EC2" w:rsidRPr="002E1B56" w:rsidRDefault="00F44EC2" w:rsidP="00F44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BD7A9F" w:rsidRPr="002E1B56" w:rsidRDefault="00BD7A9F" w:rsidP="00BD7A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B56">
        <w:rPr>
          <w:rFonts w:ascii="Times New Roman" w:eastAsia="Calibri" w:hAnsi="Times New Roman" w:cs="Times New Roman"/>
          <w:color w:val="000000"/>
          <w:sz w:val="24"/>
          <w:szCs w:val="24"/>
        </w:rPr>
        <w:t>Wartość oferty netto ………….. zł, słownie: …………………………………………………</w:t>
      </w: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B56">
        <w:rPr>
          <w:rFonts w:ascii="Times New Roman" w:eastAsia="Calibri" w:hAnsi="Times New Roman" w:cs="Times New Roman"/>
          <w:color w:val="000000"/>
          <w:sz w:val="24"/>
          <w:szCs w:val="24"/>
        </w:rPr>
        <w:t>Podatek VAT …………… zł, słownie: ………………………………………………………</w:t>
      </w: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B56">
        <w:rPr>
          <w:rFonts w:ascii="Times New Roman" w:eastAsia="Calibri" w:hAnsi="Times New Roman" w:cs="Times New Roman"/>
          <w:color w:val="000000"/>
          <w:sz w:val="24"/>
          <w:szCs w:val="24"/>
        </w:rPr>
        <w:t>Wartość oferty brutto …………. zł, słownie: …………………………………………………</w:t>
      </w:r>
    </w:p>
    <w:p w:rsidR="00BD7A9F" w:rsidRPr="002E1B56" w:rsidRDefault="00BD7A9F" w:rsidP="00BD7A9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034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1"/>
      </w:tblGrid>
      <w:tr w:rsidR="00BD7A9F" w:rsidRPr="002E1B56" w:rsidTr="00F44EC2">
        <w:trPr>
          <w:trHeight w:val="255"/>
        </w:trPr>
        <w:tc>
          <w:tcPr>
            <w:tcW w:w="20341" w:type="dxa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Cena brutto jednej roboczogodziny bez dojazdu serwisu pogwarancyjnego wyniesie …… % 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minimalnego wynagrodzenia brutto w danym roku, tj. …………. zł. 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Koszt serwisowania urządzenia z niezbędną wymianą podzespołów w okresie 12 miesięcy wyniesie ……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…………. zł brutto.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miejscowość i data                                                                        podpis i pieczęć Wykonawcy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7A9F" w:rsidRPr="002E1B56" w:rsidRDefault="00BD7A9F" w:rsidP="00BD7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7A9F" w:rsidRPr="002E1B56" w:rsidRDefault="00BD7A9F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A9F" w:rsidRPr="002E1B56" w:rsidRDefault="00BD7A9F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A9F" w:rsidRPr="002E1B56" w:rsidRDefault="00BD7A9F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B56">
        <w:rPr>
          <w:rFonts w:ascii="Times New Roman" w:eastAsia="Calibri" w:hAnsi="Times New Roman" w:cs="Times New Roman"/>
          <w:b/>
          <w:sz w:val="24"/>
          <w:szCs w:val="24"/>
        </w:rPr>
        <w:t>Zadanie nr 3. Ssak elektryczny 1 szt.</w:t>
      </w:r>
    </w:p>
    <w:p w:rsidR="00BD7A9F" w:rsidRPr="002E1B56" w:rsidRDefault="00BD7A9F" w:rsidP="00BD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……………</w:t>
      </w:r>
    </w:p>
    <w:p w:rsidR="00BD7A9F" w:rsidRPr="002E1B56" w:rsidRDefault="00BD7A9F" w:rsidP="00BD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typ ……………</w:t>
      </w:r>
    </w:p>
    <w:p w:rsidR="00BD7A9F" w:rsidRPr="002E1B56" w:rsidRDefault="00BD7A9F" w:rsidP="00BD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B56">
        <w:rPr>
          <w:rFonts w:ascii="Times New Roman" w:eastAsia="Times New Roman" w:hAnsi="Times New Roman" w:cs="Times New Roman"/>
          <w:sz w:val="24"/>
          <w:szCs w:val="24"/>
          <w:lang w:eastAsia="pl-PL"/>
        </w:rPr>
        <w:t>Kraj pochodzenia ……………</w:t>
      </w:r>
    </w:p>
    <w:p w:rsidR="00BD7A9F" w:rsidRPr="002E1B56" w:rsidRDefault="00BD7A9F" w:rsidP="00BD7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B56">
        <w:rPr>
          <w:rFonts w:ascii="Times New Roman" w:eastAsia="Calibri" w:hAnsi="Times New Roman" w:cs="Times New Roman"/>
          <w:sz w:val="24"/>
          <w:szCs w:val="24"/>
        </w:rPr>
        <w:t>Rok produkcji……………..</w:t>
      </w: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7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5518"/>
        <w:gridCol w:w="7684"/>
      </w:tblGrid>
      <w:tr w:rsidR="00BD7A9F" w:rsidRPr="002E1B56" w:rsidTr="00BD7A9F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5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Parametr</w:t>
            </w:r>
            <w:proofErr w:type="spellEnd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wymagany</w:t>
            </w:r>
            <w:proofErr w:type="spellEnd"/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A9F" w:rsidRPr="002E1B56" w:rsidRDefault="00BD7A9F" w:rsidP="00BD7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Opisać</w:t>
            </w:r>
            <w:proofErr w:type="spellEnd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parametr</w:t>
            </w:r>
            <w:proofErr w:type="spellEnd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oferowany</w:t>
            </w:r>
            <w:proofErr w:type="spellEnd"/>
            <w:r w:rsidRPr="002E1B5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BD7A9F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9F" w:rsidRPr="002E1B56" w:rsidRDefault="00E81EBE" w:rsidP="00BD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Przełącznik nożny trybu pracy ssaka.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na ssaku do przesuwania ssaka.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 min 70 l/min.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 230/50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Płynna regulacja ssania 0-95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kPa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manometr.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Podstawa  jezdna na 4 kółkach przewodzących ładunki antystatyczne (w tym 2 z hamulcem) z 2 szynami typu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Modura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10x30 mm do wieszania słoi.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Słój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sterylizowalny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134° o pojemności minimum 2 litry, pokrywa słoja z zabezpieczeniem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przeciwprzelewowym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 przeciwbakteryjny na wylocie powietrza.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zestawie: </w:t>
            </w:r>
          </w:p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zapas jednorazowych filtrów hydrofobowych  minimum 50 szt.,</w:t>
            </w:r>
          </w:p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wąż silikonowy – min. 2 m.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Zabezpieczenie </w:t>
            </w:r>
            <w:proofErr w:type="spellStart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przeciwprzelewowe</w:t>
            </w:r>
            <w:proofErr w:type="spellEnd"/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niezależnie od zabezpieczenia na słojach.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 hydrofobowy (bez możliwości sterylizacji) – 1 szt.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Zgłoszenie/wpis wyrobu medycznego, </w:t>
            </w:r>
            <w:r w:rsidRPr="002E1B56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świadectwo jakości, deklaracje zgodności</w:t>
            </w:r>
            <w:r w:rsidRPr="002E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(dołączyć na wezwanie zamawiającego).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E81EBE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minimum 36 miesiące.</w:t>
            </w: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1EBE" w:rsidRPr="002E1B56" w:rsidTr="00BD7A9F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gwarancyjna i pogwarancyjny –podać adres, tel.</w:t>
            </w:r>
          </w:p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BE" w:rsidRPr="002E1B56" w:rsidRDefault="00E81EBE" w:rsidP="00E81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B56">
        <w:rPr>
          <w:rFonts w:ascii="Times New Roman" w:eastAsia="Calibri" w:hAnsi="Times New Roman" w:cs="Times New Roman"/>
          <w:color w:val="000000"/>
          <w:sz w:val="24"/>
          <w:szCs w:val="24"/>
        </w:rPr>
        <w:t>Wartość oferty netto ………….. zł, słownie: …………………………………………………</w:t>
      </w: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B56">
        <w:rPr>
          <w:rFonts w:ascii="Times New Roman" w:eastAsia="Calibri" w:hAnsi="Times New Roman" w:cs="Times New Roman"/>
          <w:color w:val="000000"/>
          <w:sz w:val="24"/>
          <w:szCs w:val="24"/>
        </w:rPr>
        <w:t>Podatek VAT …………… zł, słownie: ………………………………………………………</w:t>
      </w:r>
    </w:p>
    <w:p w:rsidR="00BD7A9F" w:rsidRPr="002E1B56" w:rsidRDefault="00BD7A9F" w:rsidP="00BD7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B56">
        <w:rPr>
          <w:rFonts w:ascii="Times New Roman" w:eastAsia="Calibri" w:hAnsi="Times New Roman" w:cs="Times New Roman"/>
          <w:color w:val="000000"/>
          <w:sz w:val="24"/>
          <w:szCs w:val="24"/>
        </w:rPr>
        <w:t>Wartość oferty brutto …………. zł, słownie: …………………………………………………</w:t>
      </w:r>
    </w:p>
    <w:p w:rsidR="00BD7A9F" w:rsidRPr="002E1B56" w:rsidRDefault="00BD7A9F" w:rsidP="00BD7A9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034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41"/>
      </w:tblGrid>
      <w:tr w:rsidR="00BD7A9F" w:rsidRPr="002E1B56" w:rsidTr="00F44EC2">
        <w:trPr>
          <w:trHeight w:val="255"/>
        </w:trPr>
        <w:tc>
          <w:tcPr>
            <w:tcW w:w="20341" w:type="dxa"/>
          </w:tcPr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Cena brutto jednej roboczogodziny bez dojazdu serwisu pogwarancyjnego wyniesie …… % 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minimalnego wynagrodzenia brutto w danym roku, tj. …………. zł. 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Koszt serwisowania urządzenia z niezbędną wymianą podzespołów w okresie 12 miesięcy wyniesie ……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…………. zł brutto.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……………………………………….                               ……………………………………..                               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ind w:right="-62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miejscowość i data                                                                        podpis i pieczęć Wykonawcy</w:t>
            </w:r>
          </w:p>
          <w:p w:rsidR="00BD7A9F" w:rsidRPr="002E1B56" w:rsidRDefault="00BD7A9F" w:rsidP="00BD7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7A9F" w:rsidRPr="002E1B56" w:rsidRDefault="00BD7A9F" w:rsidP="00BD7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BD7A9F" w:rsidRPr="002E1B56" w:rsidRDefault="00BD7A9F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A9F" w:rsidRPr="002E1B56" w:rsidRDefault="00BD7A9F" w:rsidP="00BD7A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A9F" w:rsidRPr="002E1B56" w:rsidRDefault="00BD7A9F" w:rsidP="00BD7A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A9F" w:rsidRPr="002E1B56" w:rsidRDefault="00BD7A9F" w:rsidP="00BD7A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A9F" w:rsidRPr="002E1B56" w:rsidRDefault="00BD7A9F" w:rsidP="00BD7A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A9F" w:rsidRPr="002E1B56" w:rsidRDefault="00BD7A9F" w:rsidP="00BD7A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4C3" w:rsidRPr="002E1B56" w:rsidRDefault="002134C3" w:rsidP="00BD7A9F">
      <w:pPr>
        <w:rPr>
          <w:rFonts w:ascii="Times New Roman" w:hAnsi="Times New Roman" w:cs="Times New Roman"/>
          <w:sz w:val="24"/>
          <w:szCs w:val="24"/>
        </w:rPr>
      </w:pPr>
    </w:p>
    <w:sectPr w:rsidR="002134C3" w:rsidRPr="002E1B56" w:rsidSect="002134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C8"/>
    <w:rsid w:val="00002FC6"/>
    <w:rsid w:val="00061812"/>
    <w:rsid w:val="00066233"/>
    <w:rsid w:val="001E16ED"/>
    <w:rsid w:val="002134C3"/>
    <w:rsid w:val="00261257"/>
    <w:rsid w:val="002A6A2D"/>
    <w:rsid w:val="002E1B56"/>
    <w:rsid w:val="002F1250"/>
    <w:rsid w:val="003834C5"/>
    <w:rsid w:val="003933EF"/>
    <w:rsid w:val="003940EE"/>
    <w:rsid w:val="003C7378"/>
    <w:rsid w:val="004D12C9"/>
    <w:rsid w:val="004F76C5"/>
    <w:rsid w:val="005572EE"/>
    <w:rsid w:val="0065512C"/>
    <w:rsid w:val="006A28C8"/>
    <w:rsid w:val="006F2D7A"/>
    <w:rsid w:val="006F778E"/>
    <w:rsid w:val="00706D13"/>
    <w:rsid w:val="007475FF"/>
    <w:rsid w:val="007A19D2"/>
    <w:rsid w:val="007F4DEB"/>
    <w:rsid w:val="008447B5"/>
    <w:rsid w:val="00997271"/>
    <w:rsid w:val="00A47BA0"/>
    <w:rsid w:val="00A6169F"/>
    <w:rsid w:val="00AB181C"/>
    <w:rsid w:val="00B843D1"/>
    <w:rsid w:val="00BD0596"/>
    <w:rsid w:val="00BD7A9F"/>
    <w:rsid w:val="00C17B36"/>
    <w:rsid w:val="00D55F71"/>
    <w:rsid w:val="00E14FB9"/>
    <w:rsid w:val="00E4039E"/>
    <w:rsid w:val="00E81EBE"/>
    <w:rsid w:val="00F165C4"/>
    <w:rsid w:val="00F44EC2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7718-DB3E-49B8-B3D5-E0075457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D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D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</cp:lastModifiedBy>
  <cp:revision>18</cp:revision>
  <cp:lastPrinted>2017-01-19T06:46:00Z</cp:lastPrinted>
  <dcterms:created xsi:type="dcterms:W3CDTF">2017-01-18T06:38:00Z</dcterms:created>
  <dcterms:modified xsi:type="dcterms:W3CDTF">2017-01-19T06:54:00Z</dcterms:modified>
</cp:coreProperties>
</file>