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04" w:rsidRPr="00997D6A" w:rsidRDefault="006C7D04" w:rsidP="006C7D04">
      <w:pPr>
        <w:rPr>
          <w:rFonts w:ascii="Times New Roman" w:hAnsi="Times New Roman" w:cs="Times New Roman"/>
          <w:sz w:val="24"/>
          <w:szCs w:val="24"/>
        </w:rPr>
      </w:pPr>
      <w:r w:rsidRPr="00997D6A">
        <w:rPr>
          <w:rFonts w:ascii="Times New Roman" w:hAnsi="Times New Roman" w:cs="Times New Roman"/>
          <w:sz w:val="24"/>
          <w:szCs w:val="24"/>
        </w:rPr>
        <w:t xml:space="preserve">Odnośnie załącznika nr 2 do SIWZ.  </w:t>
      </w:r>
    </w:p>
    <w:p w:rsidR="006C7D04" w:rsidRPr="00997D6A" w:rsidRDefault="006C7D04" w:rsidP="006C7D04">
      <w:pPr>
        <w:rPr>
          <w:rFonts w:ascii="Times New Roman" w:hAnsi="Times New Roman" w:cs="Times New Roman"/>
          <w:sz w:val="24"/>
          <w:szCs w:val="24"/>
        </w:rPr>
      </w:pPr>
      <w:r w:rsidRPr="00997D6A">
        <w:rPr>
          <w:rFonts w:ascii="Times New Roman" w:hAnsi="Times New Roman" w:cs="Times New Roman"/>
          <w:sz w:val="24"/>
          <w:szCs w:val="24"/>
        </w:rPr>
        <w:t xml:space="preserve">Zamawiający informuje, że w załączniku nr 2 do SIWZ, tj. Formularz </w:t>
      </w:r>
      <w:r w:rsidR="00F718CE" w:rsidRPr="00997D6A">
        <w:rPr>
          <w:rFonts w:ascii="Times New Roman" w:hAnsi="Times New Roman" w:cs="Times New Roman"/>
          <w:sz w:val="24"/>
          <w:szCs w:val="24"/>
        </w:rPr>
        <w:t>ofertowo-cenowy, dokonano zmian.</w:t>
      </w:r>
    </w:p>
    <w:p w:rsidR="00BD4AE7" w:rsidRPr="00997D6A" w:rsidRDefault="006C7D04" w:rsidP="006C7D04">
      <w:pPr>
        <w:rPr>
          <w:rFonts w:ascii="Times New Roman" w:hAnsi="Times New Roman" w:cs="Times New Roman"/>
          <w:sz w:val="24"/>
          <w:szCs w:val="24"/>
        </w:rPr>
      </w:pPr>
      <w:r w:rsidRPr="00997D6A">
        <w:rPr>
          <w:rFonts w:ascii="Times New Roman" w:hAnsi="Times New Roman" w:cs="Times New Roman"/>
          <w:sz w:val="24"/>
          <w:szCs w:val="24"/>
        </w:rPr>
        <w:t>Poniżej, Za</w:t>
      </w:r>
      <w:r w:rsidR="00F718CE" w:rsidRPr="00997D6A">
        <w:rPr>
          <w:rFonts w:ascii="Times New Roman" w:hAnsi="Times New Roman" w:cs="Times New Roman"/>
          <w:sz w:val="24"/>
          <w:szCs w:val="24"/>
        </w:rPr>
        <w:t>mawiający  przedstawia zmienioną tabelę</w:t>
      </w:r>
      <w:r w:rsidRPr="00997D6A">
        <w:rPr>
          <w:rFonts w:ascii="Times New Roman" w:hAnsi="Times New Roman" w:cs="Times New Roman"/>
          <w:sz w:val="24"/>
          <w:szCs w:val="24"/>
        </w:rPr>
        <w:t xml:space="preserve"> odnośnie zadania </w:t>
      </w:r>
      <w:r w:rsidR="00F718CE" w:rsidRPr="00997D6A">
        <w:rPr>
          <w:rFonts w:ascii="Times New Roman" w:hAnsi="Times New Roman" w:cs="Times New Roman"/>
          <w:sz w:val="24"/>
          <w:szCs w:val="24"/>
        </w:rPr>
        <w:t>nr 2</w:t>
      </w:r>
      <w:r w:rsidRPr="00997D6A">
        <w:rPr>
          <w:rFonts w:ascii="Times New Roman" w:hAnsi="Times New Roman" w:cs="Times New Roman"/>
          <w:sz w:val="24"/>
          <w:szCs w:val="24"/>
        </w:rPr>
        <w:t>.</w:t>
      </w:r>
    </w:p>
    <w:p w:rsidR="006C7D04" w:rsidRPr="00D26FCA" w:rsidRDefault="006C7D04" w:rsidP="006C7D04">
      <w:pPr>
        <w:rPr>
          <w:rFonts w:ascii="Times New Roman" w:hAnsi="Times New Roman" w:cs="Times New Roman"/>
          <w:b/>
        </w:rPr>
      </w:pPr>
      <w:r w:rsidRPr="004924CF">
        <w:rPr>
          <w:rFonts w:ascii="Times New Roman" w:hAnsi="Times New Roman" w:cs="Times New Roman"/>
          <w:b/>
        </w:rPr>
        <w:t xml:space="preserve">Zadanie nr 2. </w:t>
      </w:r>
      <w:r w:rsidR="00F718CE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do kriochirurgii.</w:t>
      </w:r>
    </w:p>
    <w:p w:rsidR="006C7D04" w:rsidRPr="0068517A" w:rsidRDefault="006C7D04" w:rsidP="006C7D04">
      <w:pPr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837"/>
        <w:gridCol w:w="7655"/>
      </w:tblGrid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</w:t>
            </w:r>
            <w:r w:rsidRPr="00803E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arametry wymagane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:rsidR="006C7D04" w:rsidRPr="0068517A" w:rsidRDefault="006C7D04" w:rsidP="00CB65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/podać zakresy lub opisać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</w:tc>
      </w:tr>
      <w:tr w:rsidR="006C7D04" w:rsidRPr="0068517A" w:rsidTr="00CB6580">
        <w:tc>
          <w:tcPr>
            <w:tcW w:w="537" w:type="dxa"/>
            <w:vAlign w:val="center"/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7" w:type="dxa"/>
          </w:tcPr>
          <w:p w:rsidR="006C7D04" w:rsidRPr="006D0242" w:rsidRDefault="006C7D04" w:rsidP="00C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7655" w:type="dxa"/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7D04" w:rsidRPr="0068517A" w:rsidTr="00CB6580">
        <w:tc>
          <w:tcPr>
            <w:tcW w:w="537" w:type="dxa"/>
            <w:vAlign w:val="center"/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7" w:type="dxa"/>
          </w:tcPr>
          <w:p w:rsidR="006C7D04" w:rsidRPr="006D0242" w:rsidRDefault="006C7D04" w:rsidP="00C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7655" w:type="dxa"/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7D04" w:rsidRPr="0068517A" w:rsidTr="00CB6580">
        <w:tc>
          <w:tcPr>
            <w:tcW w:w="537" w:type="dxa"/>
            <w:vAlign w:val="center"/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37" w:type="dxa"/>
          </w:tcPr>
          <w:p w:rsidR="006C7D04" w:rsidRPr="006D0242" w:rsidRDefault="006C7D04" w:rsidP="00C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7655" w:type="dxa"/>
          </w:tcPr>
          <w:p w:rsidR="006C7D04" w:rsidRPr="006D0242" w:rsidRDefault="006C7D04" w:rsidP="00CB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- Aparat nieelektryczny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Czynnik roboczy - Podtlenek azotu (N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O), lub dwutlenek węgla (CO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w stalowych butlach ciśnieniowych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Ciśnienie pracy w zakresie 3,5 ÷ 5 </w:t>
            </w:r>
            <w:proofErr w:type="spellStart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Ciśnienie maksymalne – 5,5 </w:t>
            </w:r>
            <w:proofErr w:type="spellStart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Ciężar aparatu ok.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851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kg</w:t>
              </w:r>
            </w:smartTag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(bez obudowy butli)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ssaka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Aparat wyposażony w mobilną obudowę butli, przystosowaną do butli o pojemności </w:t>
            </w:r>
            <w:smartTag w:uri="urn:schemas-microsoft-com:office:smarttags" w:element="metricconverter">
              <w:smartTagPr>
                <w:attr w:name="ProductID" w:val="10 litrów"/>
              </w:smartTagPr>
              <w:r w:rsidRPr="006851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litrów</w:t>
              </w:r>
            </w:smartTag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, z możliwością stabilnego zainstalowania aparatu na obudowie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Przepływomierz (wskaźnik przepływu gazu przez sondę)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Manometr (wskaźnik ciśnienia pracy)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Pokrętło regulacji ciśnienia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Pedał sterujący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podłączenia (i pracy) sond kriochirurgicznych dla różnych specjalności medycznych (np. ginekologia, dermatologia, </w:t>
            </w:r>
            <w:proofErr w:type="spellStart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flebologia</w:t>
            </w:r>
            <w:proofErr w:type="spellEnd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, proktologia)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Przeglądy: pierwszy po trzech latach od zakupu urządzenia, kolejne co roku. Przeglądy sondy natryskowej co roku.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personelu (certyfikat potwierdzający przeszkolenie personelu) przez Wykonawcę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 CE, deklaracja zgodności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Gwarantowana dostępność części zamiennych 10 lat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Serwis gwarancyjny i pogwarancyjny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FF604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Okres pełnej gwarancji na oferowane urządzenie  min. 24 m-ce. Podać długość gwarancji.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CE50BA" w:rsidRDefault="006C7D04" w:rsidP="00CB6580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BA">
              <w:rPr>
                <w:rFonts w:ascii="Times New Roman" w:eastAsia="Times New Roman" w:hAnsi="Times New Roman" w:cs="Times New Roman"/>
                <w:sz w:val="24"/>
                <w:szCs w:val="24"/>
              </w:rPr>
              <w:t>Serwis gwarancyjny i pogwarancyjny. Podać dane kontaktowe.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FF6044" w:rsidRDefault="006C7D04" w:rsidP="00CB6580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6044">
              <w:rPr>
                <w:rFonts w:ascii="Times New Roman" w:eastAsia="Times New Roman" w:hAnsi="Times New Roman" w:cs="Times New Roman"/>
              </w:rPr>
              <w:t>Wymagany termin dostawy w ciągu 30 dni.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04" w:rsidRPr="0068517A" w:rsidTr="00CB6580">
        <w:trPr>
          <w:trHeight w:val="12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Wyposażenie:</w:t>
            </w:r>
          </w:p>
          <w:p w:rsidR="006C7D0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2,5 mm. średnicy i 170 mm długości,</w:t>
            </w:r>
          </w:p>
          <w:p w:rsidR="006C7D0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2,5 mm. średnicy i 220 mm długości,</w:t>
            </w:r>
          </w:p>
          <w:p w:rsidR="006C7D0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3,0 mm. średnicy i 250 mm długości,</w:t>
            </w:r>
          </w:p>
          <w:p w:rsidR="006C7D0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3,0 mm. średnicy i 300 mm długości,</w:t>
            </w:r>
          </w:p>
          <w:p w:rsidR="006C7D04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1,6 mm. średnicy i 80 mm długości,</w:t>
            </w:r>
          </w:p>
          <w:p w:rsidR="006C7D04" w:rsidRPr="00F718CE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onda natryskowa - 1 szt.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27751">
              <w:rPr>
                <w:rFonts w:ascii="Times New Roman" w:eastAsia="Times New Roman" w:hAnsi="Times New Roman" w:cs="Times New Roman"/>
                <w:sz w:val="24"/>
                <w:szCs w:val="24"/>
              </w:rPr>
              <w:t>uniwersalna sonda natryskowa do zastosowań wewnętrznych i zewnętrznych.</w:t>
            </w:r>
            <w:r w:rsidRPr="0068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4" w:rsidRPr="0068517A" w:rsidRDefault="006C7D04" w:rsidP="00CB658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C7D04" w:rsidRPr="0068517A" w:rsidRDefault="006C7D04" w:rsidP="006C7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C7D04" w:rsidRPr="0068517A" w:rsidRDefault="006C7D04" w:rsidP="006C7D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17A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netto ………….. zł, słownie: …………………………………………………</w:t>
      </w:r>
    </w:p>
    <w:p w:rsidR="006C7D04" w:rsidRPr="0068517A" w:rsidRDefault="006C7D04" w:rsidP="006C7D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17A">
        <w:rPr>
          <w:rFonts w:ascii="Times New Roman" w:eastAsia="Calibri" w:hAnsi="Times New Roman" w:cs="Times New Roman"/>
          <w:color w:val="000000"/>
          <w:sz w:val="24"/>
          <w:szCs w:val="24"/>
        </w:rPr>
        <w:t>Podatek VAT …………… zł, słownie: ……………………………………………………….</w:t>
      </w:r>
    </w:p>
    <w:p w:rsidR="006C7D04" w:rsidRPr="002D7A38" w:rsidRDefault="006C7D04" w:rsidP="002D7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17A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brutto …………. zł, słownie: …………………………………………………</w:t>
      </w: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45"/>
      </w:tblGrid>
      <w:tr w:rsidR="006C7D04" w:rsidRPr="0068517A" w:rsidTr="00CB6580">
        <w:trPr>
          <w:trHeight w:val="255"/>
        </w:trPr>
        <w:tc>
          <w:tcPr>
            <w:tcW w:w="10195" w:type="dxa"/>
          </w:tcPr>
          <w:p w:rsidR="006C7D04" w:rsidRPr="0068517A" w:rsidRDefault="006C7D04" w:rsidP="00CB6580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D04" w:rsidRDefault="006C7D04" w:rsidP="006C7D04">
      <w:bookmarkStart w:id="0" w:name="_GoBack"/>
      <w:bookmarkEnd w:id="0"/>
    </w:p>
    <w:sectPr w:rsidR="006C7D04" w:rsidSect="006C7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4"/>
    <w:rsid w:val="002D7A38"/>
    <w:rsid w:val="0055492D"/>
    <w:rsid w:val="006C7D04"/>
    <w:rsid w:val="00997D6A"/>
    <w:rsid w:val="00B068F2"/>
    <w:rsid w:val="00BD4AE7"/>
    <w:rsid w:val="00CC3949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32C6-570D-4549-B026-7128480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3</cp:revision>
  <cp:lastPrinted>2017-05-12T20:39:00Z</cp:lastPrinted>
  <dcterms:created xsi:type="dcterms:W3CDTF">2017-05-12T20:39:00Z</dcterms:created>
  <dcterms:modified xsi:type="dcterms:W3CDTF">2017-05-12T20:40:00Z</dcterms:modified>
</cp:coreProperties>
</file>