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1810" w14:textId="77777777" w:rsidR="00546202" w:rsidRDefault="00546202" w:rsidP="00546202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Załącznik nr 4. Formularz wymaganych parametrów.</w:t>
      </w:r>
    </w:p>
    <w:p w14:paraId="52C3C3CD" w14:textId="77777777" w:rsidR="00546202" w:rsidRDefault="00546202" w:rsidP="00546202">
      <w:pPr>
        <w:jc w:val="both"/>
        <w:rPr>
          <w:b/>
          <w:bCs/>
          <w:sz w:val="22"/>
          <w:szCs w:val="22"/>
        </w:rPr>
      </w:pPr>
    </w:p>
    <w:p w14:paraId="3B3B6CD5" w14:textId="77777777" w:rsidR="00546202" w:rsidRDefault="00546202" w:rsidP="00546202">
      <w:pPr>
        <w:rPr>
          <w:b/>
          <w:color w:val="000000"/>
        </w:rPr>
      </w:pPr>
      <w:r>
        <w:rPr>
          <w:b/>
          <w:bCs/>
        </w:rPr>
        <w:t xml:space="preserve">Zadanie nr 1. </w:t>
      </w:r>
      <w:r>
        <w:rPr>
          <w:b/>
          <w:bCs/>
          <w:iCs/>
        </w:rPr>
        <w:t>Aparat do badań urodynamicznych</w:t>
      </w:r>
      <w:r>
        <w:rPr>
          <w:b/>
          <w:color w:val="000000"/>
        </w:rPr>
        <w:t xml:space="preserve"> – 1 szt.</w:t>
      </w:r>
    </w:p>
    <w:p w14:paraId="71CB0DA7" w14:textId="77777777" w:rsidR="00546202" w:rsidRDefault="00546202" w:rsidP="00546202">
      <w:pPr>
        <w:rPr>
          <w:b/>
          <w:bCs/>
          <w:sz w:val="22"/>
          <w:szCs w:val="22"/>
        </w:rPr>
      </w:pPr>
    </w:p>
    <w:p w14:paraId="15D7BD8D" w14:textId="77777777" w:rsidR="00546202" w:rsidRDefault="00546202" w:rsidP="0054620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Producent: </w:t>
      </w:r>
      <w:r>
        <w:rPr>
          <w:sz w:val="22"/>
          <w:szCs w:val="22"/>
        </w:rPr>
        <w:t>……………………………………………………………………..</w:t>
      </w:r>
    </w:p>
    <w:p w14:paraId="108F83B2" w14:textId="77777777" w:rsidR="00546202" w:rsidRDefault="00546202" w:rsidP="0054620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produkcji: </w:t>
      </w:r>
      <w:r>
        <w:rPr>
          <w:sz w:val="22"/>
          <w:szCs w:val="22"/>
        </w:rPr>
        <w:t>…………………………………………………………………</w:t>
      </w:r>
    </w:p>
    <w:p w14:paraId="6CBC035A" w14:textId="77777777" w:rsidR="00546202" w:rsidRDefault="00546202" w:rsidP="0054620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model: </w:t>
      </w:r>
      <w:r>
        <w:rPr>
          <w:sz w:val="22"/>
          <w:szCs w:val="22"/>
        </w:rPr>
        <w:t>…………………………………………………………………</w:t>
      </w:r>
    </w:p>
    <w:p w14:paraId="03D97CAD" w14:textId="77777777" w:rsidR="00546202" w:rsidRDefault="00546202" w:rsidP="0054620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Kraj pochodzenia: </w:t>
      </w:r>
      <w:r>
        <w:rPr>
          <w:sz w:val="22"/>
          <w:szCs w:val="22"/>
        </w:rPr>
        <w:t xml:space="preserve">…………………………………………………………….. </w:t>
      </w:r>
    </w:p>
    <w:p w14:paraId="49909864" w14:textId="77777777" w:rsidR="00546202" w:rsidRDefault="00546202" w:rsidP="00546202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011"/>
        <w:gridCol w:w="3804"/>
      </w:tblGrid>
      <w:tr w:rsidR="00546202" w14:paraId="3000ECBC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2039" w14:textId="77777777" w:rsidR="00546202" w:rsidRDefault="005462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1A21" w14:textId="77777777" w:rsidR="00546202" w:rsidRDefault="005462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B49" w14:textId="77777777" w:rsidR="00546202" w:rsidRDefault="0054620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Parametr</w:t>
            </w:r>
          </w:p>
          <w:p w14:paraId="7D869B4E" w14:textId="77777777" w:rsidR="00546202" w:rsidRDefault="0054620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oferowany (opisać)</w:t>
            </w:r>
          </w:p>
        </w:tc>
      </w:tr>
      <w:tr w:rsidR="00546202" w14:paraId="5E824AD1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A344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3FAA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Kompletny aparat do badań urodynamicznych wraz z komputerem,  drukarką i akcesoriami, gotowy do wykonywania badań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666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26CD7254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261E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FD9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Zestaw komputerowy laptop, min. 15”, dostosowany do wymagań aparatu, fabrycznie nowy, z systemem operacyjnym Windows 10 lub 11 Professional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E3A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5F5852A4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D2A3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940C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Drukarka laserowa do wydruku w kolorze, dostosowana do wymagań aparatu, fabrycznie nowa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9295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688A4787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48B9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D7AB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Aparat modułowy z możliwością instalowania modułów na stojaku, wózku specjalistycznym lub fotelu uro/ginekologicznym.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BA0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357317A0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F05E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1653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Główna jednostka pomiarowa wyposażona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w gniazda przyłączeniowe dla 4 ciśnień cewnikami wodnymi i elektronicznymi oraz gniazdo kabla EMG.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F43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076FE408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1963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B0A7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EMG odczytywane ze standardowych elektrod powierzchniowych bez kabli.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74C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4205B6D0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BD14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8E9F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Pompa do wypełnień pęcherza wbudowana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w główną jednostkę pomiarową.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21E3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2724C66B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2FFD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E25D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Zakres prędkości wypełnienia min.: 0 – 125 ml/min.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E186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4CF4DEC0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D08F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E80C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Kompletne stanowisko mikcyjne do uroflometrii i badania Ciśnienie/Przepływ: składane krzesło mikcyjne oraz osobny regulowany statyw do uroflowmetru, do mikcji w pozycji stojącej.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F5FD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69EEBCF8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3EB2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0F6C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Wagowy przetwornik przepływu zasilany z baterii.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9D7F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23682E3D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59E7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A44C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Pomiar prędkości przepływu w zakresie: 1-100 ml/sek.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5FD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2BAD33A8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9DE5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3BD3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Zakres pomiaru objętości: 0-2000 ml.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B34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4ECAEFFF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7EBC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CFCF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Dopuszczalne obciążenie przetwornika przepływu max.: 3000 gr.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060C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12442F3C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EA38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455B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Metalowy stojak jezdny z wieszakiem typu X, do zamocowania aparatu i uchwytu przetworników ciśnienia.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73D2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60014791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D282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AA87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Bezprzewodowy profilometr, umieszczony na osobnym statywie jezdnym.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ED0F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3885601C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6DE7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03CB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Zasilanie profilometru z akumulatorów oraz z zasilacza sieciowego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A86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1518304A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EC4F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803E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Bezprzewodowa komunikacja pomiędzy komputerem a przetwornikiem przepływu, profilometrem i aparatem głównym.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B9F1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0A188788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4346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BDB4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Sterowanie wykonywaniem wszystkich testów urodynamicznych pilotem zdalnego sterowania na podczerwień.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41A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1555BCCE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14B7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A60C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Kanały ciśnienia: Pves, Pabd, Pura, Pdet, Pclo.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CD9B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399A339B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EA4E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600B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Pozostałe kanały min.: przepływ cewkowy, wykres objętości mikcyjnej i objętości wpompowanej do pęcherza, EMG.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831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52D1680A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990C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5618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Możliwość konfigurowania i zmiany ilości</w:t>
            </w:r>
          </w:p>
          <w:p w14:paraId="1F89D6EC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możliwych kanałów, ich skali i kolejności na ekranie monitora.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ED7C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181F7C13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381A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0992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Oprogramowanie pomiarowe w języku polskim, do testów urodynamicznych:</w:t>
            </w:r>
          </w:p>
          <w:p w14:paraId="50D614DB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uroflometrii,</w:t>
            </w:r>
          </w:p>
          <w:p w14:paraId="3FEB0833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cystometrii,</w:t>
            </w:r>
          </w:p>
          <w:p w14:paraId="36A662EC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cystometrii mikcyjnej (Ciśnienie/Przepływ),</w:t>
            </w:r>
          </w:p>
          <w:p w14:paraId="282DBBC5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profilometrii cewkowej (UPP)</w:t>
            </w:r>
          </w:p>
          <w:p w14:paraId="7D894BB4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testów połączonych (cystometria mikcyjna z profilometrią)</w:t>
            </w:r>
          </w:p>
          <w:p w14:paraId="172A421D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EMG.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009E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63FDE897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B41B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230E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Możliwość włączania/wyłączania odczytu EMG do każdego z w/w testów.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D994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73BE6147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E34A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6014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 do budowy indywidualnych protokołów badań dla każdego testu.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C312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1054BD58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D587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C3F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 GUP (Good Urodynamic Practice) do prowadzenia badań zgodnie z zaleceniami ICS (International Continence Society).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E8E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77A6CA99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0E8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1701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Oprogramowanie do bazy danych pacjentów i ich badań z możliwością konfigurowania przez użytkownika.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939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4BDB447D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46F1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7308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Funkcja automatycznego wykrywania i usuwania artefaktów ciśnienia i przepływu.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776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55F3CB1F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5B75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6E7F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Nomogramy Objętość/Przepływ do analizy przepływu cewkowego u pacjentów dorosłych obojga płci i dzieci (Miskolc), minimum 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38F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4CBD13F8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4A9E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4784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Nomogramy Ciśnienie/Przepływ do analizy skuteczności wypieracza i oceny przeszkody podpęcherzowej u mężczyzn, minimum 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507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7B6D19B2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F68D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073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Nomogram Blaivas Ciśnienie/Przepływ do analizy skuteczności wypieracza i oceny przeszkody podpęcherzowej u kobiet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294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77BCBB05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AB04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7AE9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Możliwość wydruku raportów z badań na papierze oraz ich zapisu w formacie: .pdf, .doc, .jpg, .xls.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4145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1F8993E7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AF8C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43BB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 do diagnostyki i kalibracji modułów pomiarowych zaimplementowany w oprogramowanie bazy danych i  dostępny dla użytkownika.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DC8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669131E4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B8C4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2BB8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Możliwość wielokrotnej instalacji</w:t>
            </w:r>
          </w:p>
          <w:p w14:paraId="3955F6B4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oprogramowania pomiarowo/analitycznego na innych komputerach, bez konieczności wykupywania dodatkowych licencji.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E76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5206B7F2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D8A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EAF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Zestaw cewników i akcesoriów:</w:t>
            </w:r>
          </w:p>
          <w:p w14:paraId="47364A9D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- 10 cewników do cystometrii mikcyjnej</w:t>
            </w:r>
          </w:p>
          <w:p w14:paraId="08D9371D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- 10 cewników do profilometrii</w:t>
            </w:r>
          </w:p>
          <w:p w14:paraId="1024115B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- 10 cewników rektalnych</w:t>
            </w:r>
          </w:p>
          <w:p w14:paraId="52BA7DEA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- 5 prewodów do pompy</w:t>
            </w:r>
          </w:p>
          <w:p w14:paraId="577D5A24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- 3 przetworniki ciśnienia</w:t>
            </w:r>
          </w:p>
          <w:p w14:paraId="7EF7F2A3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- 50 elektrod do EMG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612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095D9A1F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9CB9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4EEF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Instrukcja obsługi w języku angielskim i polskim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59D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73D2615D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41E5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D597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Szkolenie personelu medycznego w zakresie obsługi aparatu i prowadzenia badań.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52C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4D1956E0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1874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B18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Szkolenie personelu technicznego w zakresie: budowa i kontrola systemu, diagnostyka uszkodzeń w zakresie podstawowym, konserwacja sytemu zakończone wystawieniem zaświadczenia.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25A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1D299C63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A158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A23B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Gwarancja min.: 24 miesiące.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589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4FB26B32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3FEE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6F9F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Bezpłatne przeglądy techniczne w okresie gwarancji, przeprowadzane w interwałach zgodnych z zaleceniami producenta aparatu, minimum 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84B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1F79FFEA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2E9D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540186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Dostępność części zamiennych minimum 10 lat.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25E8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6202" w14:paraId="08E5581B" w14:textId="77777777" w:rsidTr="00546202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6430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1F5769" w14:textId="77777777" w:rsidR="00546202" w:rsidRDefault="005462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Serwis gwarancyjny i pogwarancyjny (nazwa i adres, numer kontaktowy).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260C" w14:textId="77777777" w:rsidR="00546202" w:rsidRDefault="005462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171AAB2" w14:textId="77777777" w:rsidR="00546202" w:rsidRDefault="00546202" w:rsidP="00546202">
      <w:pPr>
        <w:rPr>
          <w:rFonts w:eastAsia="Calibri"/>
          <w:sz w:val="22"/>
          <w:szCs w:val="22"/>
          <w:lang w:eastAsia="en-US"/>
        </w:rPr>
      </w:pPr>
    </w:p>
    <w:p w14:paraId="60AE52EB" w14:textId="77777777" w:rsidR="00546202" w:rsidRDefault="00546202" w:rsidP="00546202">
      <w:pPr>
        <w:rPr>
          <w:rFonts w:eastAsia="Arial Unicode MS"/>
          <w:sz w:val="22"/>
          <w:szCs w:val="22"/>
        </w:rPr>
      </w:pPr>
    </w:p>
    <w:p w14:paraId="1AAFDC90" w14:textId="53826866" w:rsidR="00546202" w:rsidRDefault="00546202" w:rsidP="00546202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Wartość netto: ……………………………………………………….……………………</w:t>
      </w:r>
      <w:r w:rsidR="001E6C3A">
        <w:rPr>
          <w:rFonts w:eastAsia="Arial Unicode MS"/>
          <w:sz w:val="22"/>
          <w:szCs w:val="22"/>
        </w:rPr>
        <w:t>…</w:t>
      </w:r>
      <w:r w:rsidR="00260F3D">
        <w:rPr>
          <w:rFonts w:eastAsia="Arial Unicode MS"/>
          <w:sz w:val="22"/>
          <w:szCs w:val="22"/>
        </w:rPr>
        <w:t>.</w:t>
      </w:r>
      <w:r>
        <w:rPr>
          <w:rFonts w:eastAsia="Arial Unicode MS"/>
          <w:sz w:val="22"/>
          <w:szCs w:val="22"/>
        </w:rPr>
        <w:t>zł</w:t>
      </w:r>
    </w:p>
    <w:p w14:paraId="67AD35F6" w14:textId="10147615" w:rsidR="00546202" w:rsidRDefault="00546202" w:rsidP="00546202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Podatek vat: ………………………………………………………………………………</w:t>
      </w:r>
      <w:r w:rsidR="001E6C3A">
        <w:rPr>
          <w:rFonts w:eastAsia="Arial Unicode MS"/>
          <w:sz w:val="22"/>
          <w:szCs w:val="22"/>
        </w:rPr>
        <w:t>….</w:t>
      </w:r>
      <w:r>
        <w:rPr>
          <w:rFonts w:eastAsia="Arial Unicode MS"/>
          <w:sz w:val="22"/>
          <w:szCs w:val="22"/>
        </w:rPr>
        <w:t>zł</w:t>
      </w:r>
    </w:p>
    <w:p w14:paraId="7AFBFA4D" w14:textId="7C02BE25" w:rsidR="00546202" w:rsidRDefault="00546202" w:rsidP="00260F3D">
      <w:pPr>
        <w:tabs>
          <w:tab w:val="left" w:pos="8222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Wartość brutto: …………………………………………………………………………….</w:t>
      </w:r>
      <w:r w:rsidR="001E6C3A">
        <w:rPr>
          <w:rFonts w:eastAsia="Arial Unicode MS"/>
          <w:sz w:val="22"/>
          <w:szCs w:val="22"/>
        </w:rPr>
        <w:t>...</w:t>
      </w:r>
      <w:r>
        <w:rPr>
          <w:rFonts w:eastAsia="Arial Unicode MS"/>
          <w:sz w:val="22"/>
          <w:szCs w:val="22"/>
        </w:rPr>
        <w:t>zł</w:t>
      </w:r>
    </w:p>
    <w:p w14:paraId="2FBE574E" w14:textId="77777777" w:rsidR="00546202" w:rsidRDefault="00546202" w:rsidP="00546202">
      <w:pPr>
        <w:rPr>
          <w:rFonts w:eastAsia="Arial Unicode MS"/>
          <w:sz w:val="22"/>
          <w:szCs w:val="22"/>
        </w:rPr>
      </w:pPr>
    </w:p>
    <w:p w14:paraId="34282494" w14:textId="77777777" w:rsidR="00546202" w:rsidRDefault="00546202" w:rsidP="00546202">
      <w:pPr>
        <w:rPr>
          <w:rFonts w:eastAsia="Arial Unicode MS"/>
          <w:sz w:val="22"/>
          <w:szCs w:val="22"/>
        </w:rPr>
      </w:pPr>
    </w:p>
    <w:p w14:paraId="3ED5D144" w14:textId="77777777" w:rsidR="004F1D49" w:rsidRDefault="004F1D49"/>
    <w:sectPr w:rsidR="004F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02"/>
    <w:rsid w:val="001E6C3A"/>
    <w:rsid w:val="00260F3D"/>
    <w:rsid w:val="004F1D49"/>
    <w:rsid w:val="005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4240"/>
  <w15:chartTrackingRefBased/>
  <w15:docId w15:val="{19C43186-C340-41DD-8C94-FBAB0E1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jszafranowska@sejny.adt.psiez.pl</dc:creator>
  <cp:keywords/>
  <dc:description/>
  <cp:lastModifiedBy>jszafranowska@sejny.adt.psiez.pl</cp:lastModifiedBy>
  <cp:revision>3</cp:revision>
  <dcterms:created xsi:type="dcterms:W3CDTF">2024-02-21T08:44:00Z</dcterms:created>
  <dcterms:modified xsi:type="dcterms:W3CDTF">2024-02-21T08:45:00Z</dcterms:modified>
</cp:coreProperties>
</file>